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8BE" w:rsidRPr="00985017" w:rsidRDefault="00F078BE" w:rsidP="00F078BE">
      <w:pPr>
        <w:pStyle w:val="CRCoverPage"/>
        <w:tabs>
          <w:tab w:val="right" w:pos="9639"/>
        </w:tabs>
        <w:spacing w:after="0"/>
        <w:rPr>
          <w:rFonts w:cs="Arial"/>
          <w:b/>
          <w:noProof/>
          <w:sz w:val="24"/>
          <w:szCs w:val="24"/>
          <w:lang w:eastAsia="zh-CN"/>
        </w:rPr>
      </w:pPr>
      <w:r w:rsidRPr="00985017">
        <w:rPr>
          <w:rFonts w:cs="Arial"/>
          <w:b/>
          <w:noProof/>
          <w:sz w:val="24"/>
          <w:szCs w:val="24"/>
        </w:rPr>
        <w:t>3GPP TSG-</w:t>
      </w:r>
      <w:r w:rsidRPr="00985017">
        <w:rPr>
          <w:rFonts w:cs="Arial"/>
          <w:b/>
          <w:noProof/>
          <w:sz w:val="24"/>
          <w:szCs w:val="24"/>
          <w:lang w:eastAsia="zh-CN"/>
        </w:rPr>
        <w:t>RAN WG1</w:t>
      </w:r>
      <w:r w:rsidRPr="00985017">
        <w:rPr>
          <w:rFonts w:cs="Arial"/>
          <w:b/>
          <w:noProof/>
          <w:sz w:val="24"/>
          <w:szCs w:val="24"/>
        </w:rPr>
        <w:t xml:space="preserve"> </w:t>
      </w:r>
      <w:r w:rsidRPr="00985017">
        <w:rPr>
          <w:rFonts w:eastAsia="MS Mincho" w:cs="Arial" w:hint="eastAsia"/>
          <w:b/>
          <w:bCs/>
          <w:sz w:val="24"/>
          <w:szCs w:val="24"/>
          <w:lang w:eastAsia="ja-JP"/>
        </w:rPr>
        <w:t>Meeting #9</w:t>
      </w:r>
      <w:r w:rsidRPr="00985017">
        <w:rPr>
          <w:rFonts w:eastAsia="MS Mincho" w:cs="Arial"/>
          <w:b/>
          <w:bCs/>
          <w:sz w:val="24"/>
          <w:szCs w:val="24"/>
          <w:lang w:eastAsia="ja-JP"/>
        </w:rPr>
        <w:t>0</w:t>
      </w:r>
      <w:r>
        <w:rPr>
          <w:rFonts w:eastAsia="MS Mincho" w:cs="Arial"/>
          <w:b/>
          <w:bCs/>
          <w:sz w:val="24"/>
          <w:szCs w:val="24"/>
          <w:lang w:eastAsia="ja-JP"/>
        </w:rPr>
        <w:t>bis</w:t>
      </w:r>
      <w:r w:rsidRPr="00985017">
        <w:rPr>
          <w:rFonts w:cs="Arial"/>
          <w:b/>
          <w:i/>
          <w:noProof/>
          <w:sz w:val="24"/>
          <w:szCs w:val="24"/>
        </w:rPr>
        <w:t xml:space="preserve">                      </w:t>
      </w:r>
      <w:r>
        <w:rPr>
          <w:rFonts w:cs="Arial"/>
          <w:b/>
          <w:i/>
          <w:noProof/>
          <w:sz w:val="24"/>
          <w:szCs w:val="24"/>
        </w:rPr>
        <w:t xml:space="preserve"> </w:t>
      </w:r>
      <w:r w:rsidR="00C826FF">
        <w:rPr>
          <w:rFonts w:cs="Arial"/>
          <w:b/>
          <w:i/>
          <w:noProof/>
          <w:sz w:val="24"/>
          <w:szCs w:val="24"/>
        </w:rPr>
        <w:t xml:space="preserve">                  </w:t>
      </w:r>
      <w:r w:rsidR="00821541">
        <w:rPr>
          <w:rFonts w:eastAsia="Times New Roman" w:cs="Arial"/>
          <w:b/>
          <w:sz w:val="24"/>
          <w:szCs w:val="24"/>
          <w:lang w:eastAsia="en-GB"/>
        </w:rPr>
        <w:t>R1-1717154</w:t>
      </w:r>
    </w:p>
    <w:p w:rsidR="00F078BE" w:rsidRPr="00985017" w:rsidRDefault="00F078BE" w:rsidP="00F078BE">
      <w:pPr>
        <w:tabs>
          <w:tab w:val="center" w:pos="4536"/>
          <w:tab w:val="right" w:pos="9072"/>
        </w:tabs>
        <w:rPr>
          <w:rFonts w:ascii="Arial" w:hAnsi="Arial" w:cs="Arial"/>
          <w:b/>
          <w:bCs/>
          <w:sz w:val="24"/>
          <w:szCs w:val="24"/>
          <w:lang w:eastAsia="ja-JP"/>
        </w:rPr>
      </w:pPr>
      <w:r w:rsidRPr="00985017">
        <w:rPr>
          <w:rFonts w:ascii="Arial" w:hAnsi="Arial" w:cs="Arial"/>
          <w:b/>
          <w:bCs/>
          <w:sz w:val="24"/>
          <w:szCs w:val="24"/>
          <w:lang w:eastAsia="ja-JP"/>
        </w:rPr>
        <w:t>Prague</w:t>
      </w:r>
      <w:r w:rsidRPr="00985017">
        <w:rPr>
          <w:rFonts w:ascii="Arial" w:hAnsi="Arial" w:cs="Arial"/>
          <w:b/>
          <w:bCs/>
          <w:sz w:val="24"/>
          <w:szCs w:val="24"/>
        </w:rPr>
        <w:t xml:space="preserve">, Czech Republic, </w:t>
      </w:r>
      <w:r>
        <w:rPr>
          <w:rFonts w:ascii="Arial" w:hAnsi="Arial" w:cs="Arial"/>
          <w:b/>
          <w:bCs/>
          <w:sz w:val="24"/>
          <w:szCs w:val="24"/>
          <w:lang w:eastAsia="ja-JP"/>
        </w:rPr>
        <w:t>9</w:t>
      </w:r>
      <w:r w:rsidR="00104BBF" w:rsidRPr="00104BBF">
        <w:rPr>
          <w:rFonts w:ascii="Arial" w:hAnsi="Arial" w:cs="Arial"/>
          <w:b/>
          <w:bCs/>
          <w:sz w:val="24"/>
          <w:szCs w:val="24"/>
          <w:vertAlign w:val="superscript"/>
          <w:lang w:eastAsia="ja-JP"/>
        </w:rPr>
        <w:t>th</w:t>
      </w:r>
      <w:r w:rsidR="00104BBF">
        <w:rPr>
          <w:rFonts w:ascii="Arial" w:hAnsi="Arial" w:cs="Arial"/>
          <w:b/>
          <w:bCs/>
          <w:sz w:val="24"/>
          <w:szCs w:val="24"/>
          <w:lang w:eastAsia="ja-JP"/>
        </w:rPr>
        <w:t xml:space="preserve"> </w:t>
      </w:r>
      <w:r w:rsidRPr="00985017">
        <w:rPr>
          <w:rFonts w:ascii="Arial" w:hAnsi="Arial" w:cs="Arial"/>
          <w:b/>
          <w:bCs/>
          <w:sz w:val="24"/>
          <w:szCs w:val="24"/>
        </w:rPr>
        <w:t xml:space="preserve">– </w:t>
      </w:r>
      <w:r>
        <w:rPr>
          <w:rFonts w:ascii="Arial" w:hAnsi="Arial" w:cs="Arial"/>
          <w:b/>
          <w:bCs/>
          <w:sz w:val="24"/>
          <w:szCs w:val="24"/>
        </w:rPr>
        <w:t>13</w:t>
      </w:r>
      <w:r w:rsidR="00104BBF" w:rsidRPr="00104BBF">
        <w:rPr>
          <w:rFonts w:ascii="Arial" w:hAnsi="Arial" w:cs="Arial"/>
          <w:b/>
          <w:bCs/>
          <w:sz w:val="24"/>
          <w:szCs w:val="24"/>
          <w:vertAlign w:val="superscript"/>
        </w:rPr>
        <w:t>th</w:t>
      </w:r>
      <w:r w:rsidR="00104BBF">
        <w:rPr>
          <w:rFonts w:ascii="Arial" w:hAnsi="Arial" w:cs="Arial"/>
          <w:b/>
          <w:bCs/>
          <w:sz w:val="24"/>
          <w:szCs w:val="24"/>
        </w:rPr>
        <w:t xml:space="preserve"> </w:t>
      </w:r>
      <w:r>
        <w:rPr>
          <w:rFonts w:ascii="Arial" w:hAnsi="Arial" w:cs="Arial"/>
          <w:b/>
          <w:bCs/>
          <w:sz w:val="24"/>
          <w:szCs w:val="24"/>
        </w:rPr>
        <w:t>October</w:t>
      </w:r>
      <w:r w:rsidRPr="00985017">
        <w:rPr>
          <w:rFonts w:ascii="Arial" w:hAnsi="Arial" w:cs="Arial"/>
          <w:b/>
          <w:bCs/>
          <w:sz w:val="24"/>
          <w:szCs w:val="24"/>
        </w:rPr>
        <w:t xml:space="preserve"> 201</w:t>
      </w:r>
      <w:r w:rsidRPr="00985017">
        <w:rPr>
          <w:rFonts w:ascii="Arial" w:hAnsi="Arial" w:cs="Arial"/>
          <w:b/>
          <w:bCs/>
          <w:sz w:val="24"/>
          <w:szCs w:val="24"/>
          <w:lang w:eastAsia="ja-JP"/>
        </w:rPr>
        <w:t>7</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Agenda Item:</w:t>
      </w:r>
      <w:r w:rsidRPr="002C4FBF">
        <w:rPr>
          <w:rFonts w:ascii="Arial" w:eastAsia="Batang" w:hAnsi="Arial" w:cs="Arial"/>
          <w:b/>
          <w:bCs/>
          <w:sz w:val="24"/>
          <w:szCs w:val="24"/>
          <w:lang w:val="en-GB"/>
        </w:rPr>
        <w:tab/>
      </w:r>
      <w:r w:rsidR="00664B4B">
        <w:rPr>
          <w:rFonts w:ascii="Arial" w:eastAsia="Batang" w:hAnsi="Arial" w:cs="Arial"/>
          <w:b/>
          <w:bCs/>
          <w:sz w:val="24"/>
          <w:szCs w:val="24"/>
          <w:lang w:val="en-GB"/>
        </w:rPr>
        <w:t xml:space="preserve"> </w:t>
      </w:r>
      <w:r w:rsidR="00F078BE">
        <w:rPr>
          <w:rFonts w:ascii="Arial" w:eastAsia="Batang" w:hAnsi="Arial" w:cs="Arial"/>
          <w:b/>
          <w:bCs/>
          <w:sz w:val="24"/>
          <w:szCs w:val="24"/>
          <w:lang w:val="en-GB"/>
        </w:rPr>
        <w:t>7</w:t>
      </w:r>
      <w:r w:rsidR="001429C7">
        <w:rPr>
          <w:rFonts w:ascii="Arial" w:hAnsi="Arial" w:cs="Arial" w:hint="eastAsia"/>
          <w:b/>
          <w:bCs/>
          <w:sz w:val="24"/>
          <w:szCs w:val="24"/>
          <w:lang w:val="en-GB" w:eastAsia="zh-CN"/>
        </w:rPr>
        <w:t>.</w:t>
      </w:r>
      <w:r w:rsidR="00F078BE">
        <w:rPr>
          <w:rFonts w:ascii="Arial" w:hAnsi="Arial" w:cs="Arial"/>
          <w:b/>
          <w:bCs/>
          <w:sz w:val="24"/>
          <w:szCs w:val="24"/>
          <w:lang w:val="en-GB" w:eastAsia="zh-CN"/>
        </w:rPr>
        <w:t>5</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Source:</w:t>
      </w:r>
      <w:r w:rsidRPr="002C4FBF">
        <w:rPr>
          <w:rFonts w:ascii="Arial" w:eastAsia="Batang" w:hAnsi="Arial" w:cs="Arial"/>
          <w:b/>
          <w:bCs/>
          <w:sz w:val="24"/>
          <w:szCs w:val="24"/>
          <w:lang w:val="en-GB"/>
        </w:rPr>
        <w:tab/>
      </w:r>
      <w:r w:rsid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Pr="002C4FBF">
        <w:rPr>
          <w:rFonts w:ascii="Arial" w:eastAsia="Batang" w:hAnsi="Arial" w:cs="Arial" w:hint="eastAsia"/>
          <w:b/>
          <w:bCs/>
          <w:sz w:val="24"/>
          <w:szCs w:val="24"/>
          <w:lang w:val="en-GB"/>
        </w:rPr>
        <w:t>NEC</w:t>
      </w: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Title:</w:t>
      </w:r>
      <w:r w:rsidRPr="002C4FBF">
        <w:rPr>
          <w:rFonts w:ascii="Arial" w:eastAsia="Batang" w:hAnsi="Arial" w:cs="Arial"/>
          <w:b/>
          <w:bCs/>
          <w:sz w:val="24"/>
          <w:szCs w:val="24"/>
          <w:lang w:val="en-GB"/>
        </w:rPr>
        <w:tab/>
      </w:r>
      <w:r w:rsidRP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00724151">
        <w:rPr>
          <w:rFonts w:ascii="Arial" w:hAnsi="Arial" w:cs="Arial"/>
          <w:b/>
          <w:bCs/>
          <w:sz w:val="24"/>
          <w:szCs w:val="24"/>
          <w:lang w:val="en-GB" w:eastAsia="zh-CN"/>
        </w:rPr>
        <w:t xml:space="preserve">RACH </w:t>
      </w:r>
      <w:r w:rsidR="00F078BE">
        <w:rPr>
          <w:rFonts w:ascii="Arial" w:hAnsi="Arial" w:cs="Arial"/>
          <w:b/>
          <w:bCs/>
          <w:sz w:val="24"/>
          <w:szCs w:val="24"/>
          <w:lang w:val="en-GB" w:eastAsia="zh-CN"/>
        </w:rPr>
        <w:t>Procedure</w:t>
      </w:r>
      <w:r w:rsidR="00724151">
        <w:rPr>
          <w:rFonts w:ascii="Arial" w:hAnsi="Arial" w:cs="Arial"/>
          <w:b/>
          <w:bCs/>
          <w:sz w:val="24"/>
          <w:szCs w:val="24"/>
          <w:lang w:val="en-GB" w:eastAsia="zh-CN"/>
        </w:rPr>
        <w:t xml:space="preserve"> toward</w:t>
      </w:r>
      <w:r w:rsidR="002513D8">
        <w:rPr>
          <w:rFonts w:ascii="Arial" w:hAnsi="Arial" w:cs="Arial"/>
          <w:b/>
          <w:bCs/>
          <w:sz w:val="24"/>
          <w:szCs w:val="24"/>
          <w:lang w:val="en-GB" w:eastAsia="zh-CN"/>
        </w:rPr>
        <w:t>s</w:t>
      </w:r>
      <w:r w:rsidR="00F078BE">
        <w:rPr>
          <w:rFonts w:ascii="Arial" w:hAnsi="Arial" w:cs="Arial"/>
          <w:b/>
          <w:bCs/>
          <w:sz w:val="24"/>
          <w:szCs w:val="24"/>
          <w:lang w:val="en-GB" w:eastAsia="zh-CN"/>
        </w:rPr>
        <w:t xml:space="preserve"> SUL Carrier</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Document for:</w:t>
      </w:r>
      <w:r w:rsidRPr="002C4FBF">
        <w:rPr>
          <w:rFonts w:ascii="Arial" w:eastAsia="Batang" w:hAnsi="Arial" w:cs="Arial"/>
          <w:b/>
          <w:bCs/>
          <w:sz w:val="24"/>
          <w:szCs w:val="24"/>
          <w:lang w:val="en-GB"/>
        </w:rPr>
        <w:tab/>
      </w:r>
      <w:r w:rsidR="002C4FBF">
        <w:rPr>
          <w:rFonts w:ascii="Arial" w:eastAsia="Batang" w:hAnsi="Arial" w:cs="Arial"/>
          <w:b/>
          <w:bCs/>
          <w:sz w:val="24"/>
          <w:szCs w:val="24"/>
          <w:lang w:val="en-GB"/>
        </w:rPr>
        <w:t xml:space="preserve"> </w:t>
      </w:r>
      <w:r w:rsidRPr="002C4FBF">
        <w:rPr>
          <w:rFonts w:ascii="Arial" w:eastAsia="Batang" w:hAnsi="Arial" w:cs="Arial"/>
          <w:b/>
          <w:bCs/>
          <w:sz w:val="24"/>
          <w:szCs w:val="24"/>
          <w:lang w:val="en-GB"/>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B86114" w:rsidRPr="003412BA" w:rsidRDefault="0065507F" w:rsidP="000A0D66">
      <w:pPr>
        <w:rPr>
          <w:sz w:val="20"/>
          <w:szCs w:val="20"/>
          <w:lang w:eastAsia="zh-CN"/>
        </w:rPr>
      </w:pPr>
      <w:r w:rsidRPr="003412BA">
        <w:rPr>
          <w:sz w:val="20"/>
          <w:szCs w:val="20"/>
          <w:lang w:eastAsia="zh-CN"/>
        </w:rPr>
        <w:t>In RAN1</w:t>
      </w:r>
      <w:r w:rsidR="003300C1" w:rsidRPr="003412BA">
        <w:rPr>
          <w:sz w:val="20"/>
          <w:szCs w:val="20"/>
          <w:lang w:eastAsia="zh-CN"/>
        </w:rPr>
        <w:t xml:space="preserve">, the </w:t>
      </w:r>
      <w:r w:rsidR="00822194" w:rsidRPr="003412BA">
        <w:rPr>
          <w:sz w:val="20"/>
          <w:szCs w:val="20"/>
          <w:lang w:eastAsia="zh-CN"/>
        </w:rPr>
        <w:t xml:space="preserve">following </w:t>
      </w:r>
      <w:r w:rsidR="003300C1" w:rsidRPr="003412BA">
        <w:rPr>
          <w:sz w:val="20"/>
          <w:szCs w:val="20"/>
          <w:lang w:eastAsia="zh-CN"/>
        </w:rPr>
        <w:t xml:space="preserve">agreements </w:t>
      </w:r>
      <w:r w:rsidR="00822194" w:rsidRPr="003412BA">
        <w:rPr>
          <w:sz w:val="20"/>
          <w:szCs w:val="20"/>
          <w:lang w:eastAsia="zh-CN"/>
        </w:rPr>
        <w:t xml:space="preserve">were made </w:t>
      </w:r>
      <w:r w:rsidR="003300C1" w:rsidRPr="003412BA">
        <w:rPr>
          <w:sz w:val="20"/>
          <w:szCs w:val="20"/>
          <w:lang w:eastAsia="zh-CN"/>
        </w:rPr>
        <w:t>regarding</w:t>
      </w:r>
      <w:r w:rsidRPr="003412BA">
        <w:rPr>
          <w:sz w:val="20"/>
          <w:szCs w:val="20"/>
          <w:lang w:eastAsia="zh-CN"/>
        </w:rPr>
        <w:t xml:space="preserve"> </w:t>
      </w:r>
      <w:r w:rsidR="00F717DB">
        <w:rPr>
          <w:sz w:val="20"/>
          <w:szCs w:val="20"/>
          <w:lang w:eastAsia="zh-CN"/>
        </w:rPr>
        <w:t xml:space="preserve">SUL and </w:t>
      </w:r>
      <w:r w:rsidRPr="003412BA">
        <w:rPr>
          <w:sz w:val="20"/>
          <w:szCs w:val="20"/>
          <w:lang w:eastAsia="zh-CN"/>
        </w:rPr>
        <w:t>NR</w:t>
      </w:r>
      <w:r w:rsidR="008A61A5" w:rsidRPr="003412BA">
        <w:rPr>
          <w:sz w:val="20"/>
          <w:szCs w:val="20"/>
          <w:lang w:eastAsia="zh-CN"/>
        </w:rPr>
        <w:t>-LTE co-existence</w:t>
      </w:r>
      <w:r w:rsidR="003300C1" w:rsidRPr="003412BA">
        <w:rPr>
          <w:sz w:val="20"/>
          <w:szCs w:val="20"/>
          <w:lang w:eastAsia="zh-CN"/>
        </w:rPr>
        <w:t>:</w:t>
      </w:r>
      <w:bookmarkStart w:id="2" w:name="_GoBack"/>
      <w:bookmarkEnd w:id="2"/>
    </w:p>
    <w:p w:rsidR="00391881" w:rsidRPr="003412BA" w:rsidRDefault="00AE1786" w:rsidP="00391881">
      <w:pPr>
        <w:rPr>
          <w:rFonts w:eastAsia="MS Mincho"/>
          <w:b/>
          <w:iCs/>
          <w:sz w:val="20"/>
          <w:szCs w:val="20"/>
          <w:u w:val="single"/>
          <w:lang w:eastAsia="ja-JP"/>
        </w:rPr>
      </w:pPr>
      <w:r w:rsidRPr="003412BA">
        <w:rPr>
          <w:b/>
          <w:sz w:val="20"/>
          <w:szCs w:val="20"/>
          <w:u w:val="single"/>
          <w:lang w:eastAsia="ja-JP"/>
        </w:rPr>
        <w:t>Agreements</w:t>
      </w:r>
      <w:r w:rsidR="00822194" w:rsidRPr="003412BA">
        <w:rPr>
          <w:b/>
          <w:sz w:val="20"/>
          <w:szCs w:val="20"/>
          <w:u w:val="single"/>
          <w:lang w:eastAsia="ja-JP"/>
        </w:rPr>
        <w:t xml:space="preserve"> at RAN1#9</w:t>
      </w:r>
      <w:r w:rsidR="008A1DB9" w:rsidRPr="003412BA">
        <w:rPr>
          <w:b/>
          <w:sz w:val="20"/>
          <w:szCs w:val="20"/>
          <w:u w:val="single"/>
          <w:lang w:eastAsia="ja-JP"/>
        </w:rPr>
        <w:t>0</w:t>
      </w:r>
      <w:r w:rsidR="00391881" w:rsidRPr="003412BA">
        <w:rPr>
          <w:rFonts w:eastAsia="MS Mincho"/>
          <w:b/>
          <w:iCs/>
          <w:sz w:val="20"/>
          <w:szCs w:val="20"/>
          <w:u w:val="single"/>
          <w:lang w:eastAsia="ja-JP"/>
        </w:rPr>
        <w:t>:</w:t>
      </w:r>
    </w:p>
    <w:p w:rsidR="008A1DB9" w:rsidRPr="003412BA" w:rsidRDefault="008A1DB9" w:rsidP="008A1DB9">
      <w:pPr>
        <w:rPr>
          <w:rFonts w:eastAsia="MS Mincho"/>
          <w:sz w:val="20"/>
          <w:szCs w:val="20"/>
          <w:lang w:eastAsia="ja-JP"/>
        </w:rPr>
      </w:pPr>
      <w:r w:rsidRPr="003412BA">
        <w:rPr>
          <w:rFonts w:eastAsia="MS Mincho"/>
          <w:sz w:val="20"/>
          <w:szCs w:val="20"/>
          <w:highlight w:val="green"/>
          <w:lang w:eastAsia="ja-JP"/>
        </w:rPr>
        <w:t>Agreements</w:t>
      </w:r>
      <w:r w:rsidRPr="003412BA">
        <w:rPr>
          <w:rFonts w:eastAsia="MS Mincho"/>
          <w:sz w:val="20"/>
          <w:szCs w:val="20"/>
          <w:lang w:eastAsia="ja-JP"/>
        </w:rPr>
        <w:t>:</w:t>
      </w:r>
    </w:p>
    <w:p w:rsidR="008A1DB9" w:rsidRPr="003412BA" w:rsidRDefault="008A1DB9" w:rsidP="00F95BA3">
      <w:pPr>
        <w:pStyle w:val="ListParagraph"/>
        <w:numPr>
          <w:ilvl w:val="0"/>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lang w:eastAsia="ja-JP"/>
        </w:rPr>
      </w:pPr>
      <w:r w:rsidRPr="003412BA">
        <w:rPr>
          <w:rFonts w:ascii="Times New Roman" w:eastAsia="MS Mincho" w:hAnsi="Times New Roman" w:cs="Times New Roman"/>
          <w:iCs/>
          <w:sz w:val="20"/>
          <w:szCs w:val="20"/>
        </w:rPr>
        <w:t xml:space="preserve">For NR UE initial access based on RACH configuration for an SUL carrier </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RACH configuration for the SUL carrier is broadcasted in RMSI</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The configuration information for the SUL carrier is sufficient for UEs to complete RACH procedure via only that SUL carrier</w:t>
      </w:r>
    </w:p>
    <w:p w:rsidR="008A1DB9" w:rsidRPr="003412BA" w:rsidRDefault="008A1DB9" w:rsidP="00F95BA3">
      <w:pPr>
        <w:pStyle w:val="ListParagraph"/>
        <w:numPr>
          <w:ilvl w:val="2"/>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In particular the configuration information includes all necessary power control parameters</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The configuration information for the SUL carrier includes a threshold. The UE selects that SUL carrier for initial access if and only if the RSRP measured by the UE on the DL carrier where the UE receives RMSI is lower than the threshold</w:t>
      </w:r>
    </w:p>
    <w:p w:rsidR="008A1DB9" w:rsidRPr="003412BA" w:rsidRDefault="008A1DB9" w:rsidP="00F95BA3">
      <w:pPr>
        <w:pStyle w:val="ListParagraph"/>
        <w:numPr>
          <w:ilvl w:val="1"/>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If the UE starts its RACH procedure on the SUL carrier, then the RACH procedure is completed with all uplink transmission taking place on that carrier</w:t>
      </w:r>
    </w:p>
    <w:p w:rsidR="008A1DB9" w:rsidRPr="003412BA" w:rsidRDefault="008A1DB9" w:rsidP="00F95BA3">
      <w:pPr>
        <w:pStyle w:val="ListParagraph"/>
        <w:numPr>
          <w:ilvl w:val="0"/>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It is expected that the network would be able to request a connected-mode UE to initiate a RACH procedure towards any uplink carrier for path-loss and timing-advance acquisition</w:t>
      </w:r>
    </w:p>
    <w:p w:rsidR="008A1DB9" w:rsidRPr="003412BA" w:rsidRDefault="008A1DB9" w:rsidP="00F95BA3">
      <w:pPr>
        <w:pStyle w:val="ListParagraph"/>
        <w:numPr>
          <w:ilvl w:val="0"/>
          <w:numId w:val="7"/>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iCs/>
          <w:sz w:val="20"/>
          <w:szCs w:val="20"/>
        </w:rPr>
        <w:t xml:space="preserve">Sent an LS accommodating above agreement to RAN2 </w:t>
      </w:r>
    </w:p>
    <w:p w:rsidR="001813E4" w:rsidRPr="003412BA" w:rsidRDefault="001813E4" w:rsidP="001813E4">
      <w:pPr>
        <w:rPr>
          <w:rFonts w:eastAsia="MS Mincho"/>
          <w:sz w:val="20"/>
          <w:szCs w:val="20"/>
          <w:highlight w:val="green"/>
          <w:lang w:eastAsia="ja-JP"/>
        </w:rPr>
      </w:pPr>
      <w:r w:rsidRPr="003412BA">
        <w:rPr>
          <w:rFonts w:eastAsia="MS Mincho"/>
          <w:sz w:val="20"/>
          <w:szCs w:val="20"/>
          <w:highlight w:val="green"/>
          <w:lang w:eastAsia="ja-JP"/>
        </w:rPr>
        <w:t>Agreements:</w:t>
      </w:r>
    </w:p>
    <w:p w:rsidR="001813E4" w:rsidRPr="003412BA" w:rsidRDefault="001813E4" w:rsidP="001813E4">
      <w:pPr>
        <w:numPr>
          <w:ilvl w:val="0"/>
          <w:numId w:val="10"/>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Each UL carrier (including SUL) available for initial access has its own separate power control configuration.</w:t>
      </w:r>
    </w:p>
    <w:p w:rsidR="001813E4" w:rsidRPr="003412BA" w:rsidRDefault="001813E4" w:rsidP="001813E4">
      <w:pPr>
        <w:numPr>
          <w:ilvl w:val="0"/>
          <w:numId w:val="10"/>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Power adjustment for SUL should be taken into account in the uplink power control</w:t>
      </w:r>
    </w:p>
    <w:p w:rsidR="001813E4" w:rsidRPr="003412BA" w:rsidRDefault="001813E4" w:rsidP="001813E4">
      <w:pPr>
        <w:numPr>
          <w:ilvl w:val="1"/>
          <w:numId w:val="11"/>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 xml:space="preserve">The power adjustment for SUL can be used to compensate the difference between a </w:t>
      </w:r>
      <w:proofErr w:type="spellStart"/>
      <w:r w:rsidRPr="003412BA">
        <w:rPr>
          <w:rFonts w:eastAsia="MS Mincho"/>
          <w:sz w:val="20"/>
          <w:szCs w:val="20"/>
          <w:lang w:eastAsia="ja-JP"/>
        </w:rPr>
        <w:t>pathloss</w:t>
      </w:r>
      <w:proofErr w:type="spellEnd"/>
      <w:r w:rsidRPr="003412BA">
        <w:rPr>
          <w:rFonts w:eastAsia="MS Mincho"/>
          <w:sz w:val="20"/>
          <w:szCs w:val="20"/>
          <w:lang w:eastAsia="ja-JP"/>
        </w:rPr>
        <w:t xml:space="preserve"> estimate for the SUL frequency and the path loss estimated on the DL carrier where the UE receives the RMSI.</w:t>
      </w:r>
    </w:p>
    <w:p w:rsidR="001813E4" w:rsidRPr="003412BA" w:rsidRDefault="001813E4" w:rsidP="001813E4">
      <w:pPr>
        <w:numPr>
          <w:ilvl w:val="1"/>
          <w:numId w:val="11"/>
        </w:numPr>
        <w:tabs>
          <w:tab w:val="left" w:pos="1440"/>
        </w:tabs>
        <w:autoSpaceDE/>
        <w:autoSpaceDN/>
        <w:adjustRightInd/>
        <w:snapToGrid/>
        <w:spacing w:after="0"/>
        <w:jc w:val="left"/>
        <w:rPr>
          <w:rFonts w:eastAsia="MS Mincho"/>
          <w:sz w:val="20"/>
          <w:szCs w:val="20"/>
          <w:lang w:eastAsia="ja-JP"/>
        </w:rPr>
      </w:pPr>
      <w:r w:rsidRPr="003412BA">
        <w:rPr>
          <w:rFonts w:eastAsia="MS Mincho"/>
          <w:sz w:val="20"/>
          <w:szCs w:val="20"/>
          <w:lang w:eastAsia="ja-JP"/>
        </w:rPr>
        <w:t>Note: it may be possible to include the power adjustment in P0.</w:t>
      </w:r>
    </w:p>
    <w:p w:rsidR="00425A2F" w:rsidRPr="003412BA" w:rsidRDefault="00425A2F" w:rsidP="00425A2F">
      <w:pPr>
        <w:autoSpaceDE/>
        <w:autoSpaceDN/>
        <w:adjustRightInd/>
        <w:snapToGrid/>
        <w:spacing w:after="0"/>
        <w:ind w:left="1080"/>
        <w:jc w:val="left"/>
        <w:rPr>
          <w:rFonts w:eastAsia="MS Mincho"/>
          <w:sz w:val="20"/>
          <w:szCs w:val="20"/>
          <w:lang w:eastAsia="ja-JP"/>
        </w:rPr>
      </w:pPr>
    </w:p>
    <w:p w:rsidR="00C529CB" w:rsidRPr="003412BA" w:rsidRDefault="00C529CB" w:rsidP="00C529CB">
      <w:pPr>
        <w:rPr>
          <w:rFonts w:eastAsia="MS Mincho"/>
          <w:sz w:val="20"/>
          <w:szCs w:val="20"/>
          <w:lang w:eastAsia="ja-JP"/>
        </w:rPr>
      </w:pPr>
      <w:r w:rsidRPr="003412BA">
        <w:rPr>
          <w:rFonts w:eastAsia="MS Mincho"/>
          <w:sz w:val="20"/>
          <w:szCs w:val="20"/>
          <w:highlight w:val="green"/>
          <w:lang w:eastAsia="ja-JP"/>
        </w:rPr>
        <w:t>Agreements:</w:t>
      </w:r>
    </w:p>
    <w:p w:rsidR="00C529CB" w:rsidRPr="003412BA" w:rsidRDefault="00C529CB" w:rsidP="00F95BA3">
      <w:pPr>
        <w:pStyle w:val="ListParagraph"/>
        <w:numPr>
          <w:ilvl w:val="0"/>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For LTE-NR coexistence in adjacent spectrum,</w:t>
      </w:r>
    </w:p>
    <w:p w:rsidR="00C529CB" w:rsidRPr="003412BA" w:rsidRDefault="00C529CB" w:rsidP="00F95BA3">
      <w:pPr>
        <w:pStyle w:val="ListParagraph"/>
        <w:numPr>
          <w:ilvl w:val="1"/>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 xml:space="preserve">Send an LS to RAN3 to specify the </w:t>
      </w:r>
      <w:proofErr w:type="spellStart"/>
      <w:r w:rsidRPr="003412BA">
        <w:rPr>
          <w:rFonts w:ascii="Times New Roman" w:eastAsia="MS Mincho" w:hAnsi="Times New Roman" w:cs="Times New Roman"/>
          <w:sz w:val="20"/>
          <w:szCs w:val="20"/>
        </w:rPr>
        <w:t>Xn</w:t>
      </w:r>
      <w:proofErr w:type="spellEnd"/>
      <w:r w:rsidRPr="003412BA">
        <w:rPr>
          <w:rFonts w:ascii="Times New Roman" w:eastAsia="MS Mincho" w:hAnsi="Times New Roman" w:cs="Times New Roman"/>
          <w:sz w:val="20"/>
          <w:szCs w:val="20"/>
        </w:rPr>
        <w:t xml:space="preserve"> interface and enhanced X2 interface messages that enable coordination between LTE and NR, including</w:t>
      </w:r>
    </w:p>
    <w:p w:rsidR="00C529CB" w:rsidRPr="003412BA" w:rsidRDefault="00C529CB" w:rsidP="00F95BA3">
      <w:pPr>
        <w:pStyle w:val="ListParagraph"/>
        <w:numPr>
          <w:ilvl w:val="2"/>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Signaling related to timing synchronization and SFN</w:t>
      </w:r>
    </w:p>
    <w:p w:rsidR="00C529CB" w:rsidRPr="003412BA" w:rsidRDefault="00C529CB" w:rsidP="00F95BA3">
      <w:pPr>
        <w:pStyle w:val="ListParagraph"/>
        <w:numPr>
          <w:ilvl w:val="3"/>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Note: this does not require the network to be synchronized and/or SFN aligned and/or radio-frame-boundary aligned</w:t>
      </w:r>
    </w:p>
    <w:p w:rsidR="00C529CB" w:rsidRPr="003412BA" w:rsidRDefault="00C529CB" w:rsidP="00F95BA3">
      <w:pPr>
        <w:pStyle w:val="ListParagraph"/>
        <w:numPr>
          <w:ilvl w:val="3"/>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Note: It is up to RAN3 if this requires new procedures in addition to signaling support</w:t>
      </w:r>
    </w:p>
    <w:p w:rsidR="00C529CB" w:rsidRPr="003412BA" w:rsidRDefault="00C529CB" w:rsidP="00F95BA3">
      <w:pPr>
        <w:pStyle w:val="ListParagraph"/>
        <w:numPr>
          <w:ilvl w:val="2"/>
          <w:numId w:val="8"/>
        </w:numPr>
        <w:tabs>
          <w:tab w:val="left" w:pos="1440"/>
        </w:tabs>
        <w:overflowPunct w:val="0"/>
        <w:autoSpaceDE w:val="0"/>
        <w:autoSpaceDN w:val="0"/>
        <w:adjustRightInd w:val="0"/>
        <w:snapToGrid/>
        <w:spacing w:after="180"/>
        <w:contextualSpacing/>
        <w:rPr>
          <w:rFonts w:ascii="Times New Roman" w:eastAsia="MS Mincho" w:hAnsi="Times New Roman" w:cs="Times New Roman"/>
          <w:sz w:val="20"/>
          <w:szCs w:val="20"/>
        </w:rPr>
      </w:pPr>
      <w:r w:rsidRPr="003412BA">
        <w:rPr>
          <w:rFonts w:ascii="Times New Roman" w:eastAsia="MS Mincho" w:hAnsi="Times New Roman" w:cs="Times New Roman"/>
          <w:sz w:val="20"/>
          <w:szCs w:val="20"/>
        </w:rPr>
        <w:t xml:space="preserve">TDD UL/DL configuration in case of LTE and NR and special </w:t>
      </w:r>
      <w:proofErr w:type="spellStart"/>
      <w:r w:rsidRPr="003412BA">
        <w:rPr>
          <w:rFonts w:ascii="Times New Roman" w:eastAsia="MS Mincho" w:hAnsi="Times New Roman" w:cs="Times New Roman"/>
          <w:sz w:val="20"/>
          <w:szCs w:val="20"/>
        </w:rPr>
        <w:t>subframe</w:t>
      </w:r>
      <w:proofErr w:type="spellEnd"/>
      <w:r w:rsidRPr="003412BA">
        <w:rPr>
          <w:rFonts w:ascii="Times New Roman" w:eastAsia="MS Mincho" w:hAnsi="Times New Roman" w:cs="Times New Roman"/>
          <w:sz w:val="20"/>
          <w:szCs w:val="20"/>
        </w:rPr>
        <w:t xml:space="preserve"> configuration in case of LTE</w:t>
      </w:r>
    </w:p>
    <w:p w:rsidR="00B86114" w:rsidRPr="00FE51D9" w:rsidRDefault="003300C1" w:rsidP="000A0D66">
      <w:pPr>
        <w:rPr>
          <w:lang w:eastAsia="zh-CN"/>
        </w:rPr>
      </w:pPr>
      <w:r w:rsidRPr="00FE51D9">
        <w:rPr>
          <w:lang w:eastAsia="zh-CN"/>
        </w:rPr>
        <w:t>In this contr</w:t>
      </w:r>
      <w:r w:rsidR="000A0D66" w:rsidRPr="00FE51D9">
        <w:rPr>
          <w:lang w:eastAsia="zh-CN"/>
        </w:rPr>
        <w:t xml:space="preserve">ibution, we discuss </w:t>
      </w:r>
      <w:r w:rsidR="00C0377C">
        <w:rPr>
          <w:lang w:eastAsia="zh-CN"/>
        </w:rPr>
        <w:t>procedures</w:t>
      </w:r>
      <w:r w:rsidR="003A0A83" w:rsidRPr="00FE51D9">
        <w:rPr>
          <w:lang w:eastAsia="zh-CN"/>
        </w:rPr>
        <w:t xml:space="preserve"> for </w:t>
      </w:r>
      <w:r w:rsidR="00F94486" w:rsidRPr="00FE51D9">
        <w:rPr>
          <w:lang w:eastAsia="zh-CN"/>
        </w:rPr>
        <w:t xml:space="preserve">the network to request a connected-mode UE to initiate </w:t>
      </w:r>
      <w:r w:rsidR="00C0377C" w:rsidRPr="00FC7BC6">
        <w:rPr>
          <w:lang w:eastAsia="zh-CN"/>
        </w:rPr>
        <w:t xml:space="preserve">random access </w:t>
      </w:r>
      <w:r w:rsidR="00F94486" w:rsidRPr="00FE51D9">
        <w:rPr>
          <w:lang w:eastAsia="zh-CN"/>
        </w:rPr>
        <w:t>towards SUL</w:t>
      </w:r>
      <w:r w:rsidR="00F078BE" w:rsidRPr="00FE51D9">
        <w:rPr>
          <w:lang w:eastAsia="zh-CN"/>
        </w:rPr>
        <w:t xml:space="preserve"> or the </w:t>
      </w:r>
      <w:r w:rsidR="00F94486" w:rsidRPr="00FE51D9">
        <w:rPr>
          <w:lang w:eastAsia="zh-CN"/>
        </w:rPr>
        <w:t>other uplink carrier.</w:t>
      </w:r>
    </w:p>
    <w:p w:rsidR="00B87753" w:rsidRPr="00FA43EF" w:rsidRDefault="00A81E8D" w:rsidP="00B87753">
      <w:pPr>
        <w:pStyle w:val="Heading1"/>
        <w:rPr>
          <w:rFonts w:ascii="Arial" w:hAnsi="Arial" w:cs="Arial"/>
          <w:lang w:eastAsia="zh-CN"/>
        </w:rPr>
      </w:pPr>
      <w:r w:rsidRPr="00FA43EF">
        <w:rPr>
          <w:rFonts w:ascii="Arial" w:hAnsi="Arial" w:cs="Arial"/>
          <w:lang w:eastAsia="zh-CN"/>
        </w:rPr>
        <w:lastRenderedPageBreak/>
        <w:t>Discussion</w:t>
      </w:r>
    </w:p>
    <w:p w:rsidR="00175772" w:rsidRPr="00B87753" w:rsidRDefault="002601E7" w:rsidP="00031A76">
      <w:pPr>
        <w:pStyle w:val="Heading2"/>
        <w:rPr>
          <w:lang w:eastAsia="zh-CN"/>
        </w:rPr>
      </w:pPr>
      <w:r w:rsidRPr="00B87753">
        <w:t xml:space="preserve">Uplink </w:t>
      </w:r>
      <w:r w:rsidR="00292697" w:rsidRPr="00B87753">
        <w:t>C</w:t>
      </w:r>
      <w:r w:rsidR="00B40AD1" w:rsidRPr="00B87753">
        <w:t xml:space="preserve">arrier </w:t>
      </w:r>
      <w:r w:rsidR="00EA60CA">
        <w:t>Reconfiguration</w:t>
      </w:r>
    </w:p>
    <w:p w:rsidR="0005524F" w:rsidRPr="00FC7BC6" w:rsidRDefault="00E71DD1" w:rsidP="0005524F">
      <w:pPr>
        <w:overflowPunct w:val="0"/>
        <w:snapToGrid/>
        <w:spacing w:after="180"/>
        <w:textAlignment w:val="baseline"/>
        <w:rPr>
          <w:rFonts w:eastAsia="MS Mincho"/>
          <w:iCs/>
          <w:lang w:eastAsia="ja-JP"/>
        </w:rPr>
      </w:pPr>
      <w:r w:rsidRPr="00FC7BC6">
        <w:rPr>
          <w:lang w:eastAsia="zh-CN"/>
        </w:rPr>
        <w:t>I</w:t>
      </w:r>
      <w:r w:rsidR="00AA6D63" w:rsidRPr="00FC7BC6">
        <w:rPr>
          <w:lang w:eastAsia="zh-CN"/>
        </w:rPr>
        <w:t xml:space="preserve">n RAN1#90, an agreement was reached which </w:t>
      </w:r>
      <w:r w:rsidR="00DF2E4A">
        <w:rPr>
          <w:lang w:eastAsia="zh-CN"/>
        </w:rPr>
        <w:t>states</w:t>
      </w:r>
      <w:r w:rsidR="00AA6D63" w:rsidRPr="00FC7BC6">
        <w:rPr>
          <w:lang w:eastAsia="zh-CN"/>
        </w:rPr>
        <w:t xml:space="preserve"> that </w:t>
      </w:r>
      <w:r w:rsidR="00AA6D63" w:rsidRPr="00FC7BC6">
        <w:rPr>
          <w:rFonts w:eastAsia="MS Mincho"/>
          <w:iCs/>
          <w:lang w:eastAsia="ja-JP"/>
        </w:rPr>
        <w:t xml:space="preserve">for initial access </w:t>
      </w:r>
      <w:r w:rsidRPr="00FC7BC6">
        <w:rPr>
          <w:lang w:eastAsia="zh-CN"/>
        </w:rPr>
        <w:t xml:space="preserve">the UE selects the uplink carrier based on </w:t>
      </w:r>
      <w:r w:rsidR="00AA6D63" w:rsidRPr="00FC7BC6">
        <w:rPr>
          <w:lang w:eastAsia="zh-CN"/>
        </w:rPr>
        <w:t xml:space="preserve">the </w:t>
      </w:r>
      <w:r w:rsidRPr="00FC7BC6">
        <w:rPr>
          <w:lang w:eastAsia="zh-CN"/>
        </w:rPr>
        <w:t>RSRP</w:t>
      </w:r>
      <w:r w:rsidR="00A566D8" w:rsidRPr="00FC7BC6">
        <w:rPr>
          <w:lang w:eastAsia="zh-CN"/>
        </w:rPr>
        <w:t xml:space="preserve"> </w:t>
      </w:r>
      <w:r w:rsidR="00AA6D63" w:rsidRPr="00FC7BC6">
        <w:rPr>
          <w:lang w:eastAsia="zh-CN"/>
        </w:rPr>
        <w:t xml:space="preserve">of the </w:t>
      </w:r>
      <w:r w:rsidR="00AA6D63" w:rsidRPr="00FC7BC6">
        <w:rPr>
          <w:rFonts w:eastAsia="MS Mincho"/>
          <w:iCs/>
          <w:lang w:eastAsia="ja-JP"/>
        </w:rPr>
        <w:t xml:space="preserve">DL paired carrier </w:t>
      </w:r>
      <w:r w:rsidR="00A566D8" w:rsidRPr="00FC7BC6">
        <w:rPr>
          <w:lang w:eastAsia="zh-CN"/>
        </w:rPr>
        <w:t xml:space="preserve">with threshold where </w:t>
      </w:r>
      <w:r w:rsidR="00A566D8" w:rsidRPr="00FC7BC6">
        <w:rPr>
          <w:rFonts w:eastAsia="MS Mincho"/>
          <w:iCs/>
          <w:lang w:eastAsia="ja-JP"/>
        </w:rPr>
        <w:t>UE selects SUL carrier for initial access if the RSRP measured by the UE on the DL carrier is lower than the threshold</w:t>
      </w:r>
      <w:r w:rsidR="004B1CD5" w:rsidRPr="00FC7BC6">
        <w:rPr>
          <w:rFonts w:eastAsia="MS Mincho"/>
          <w:iCs/>
          <w:lang w:eastAsia="ja-JP"/>
        </w:rPr>
        <w:t>, otherwise</w:t>
      </w:r>
      <w:r w:rsidR="00A566D8" w:rsidRPr="00FC7BC6">
        <w:rPr>
          <w:rFonts w:eastAsia="MS Mincho"/>
          <w:iCs/>
          <w:lang w:eastAsia="ja-JP"/>
        </w:rPr>
        <w:t xml:space="preserve"> </w:t>
      </w:r>
      <w:r w:rsidR="004B1CD5" w:rsidRPr="00FC7BC6">
        <w:rPr>
          <w:rFonts w:eastAsia="MS Mincho"/>
          <w:iCs/>
          <w:lang w:eastAsia="ja-JP"/>
        </w:rPr>
        <w:t xml:space="preserve">UE selects the </w:t>
      </w:r>
      <w:r w:rsidR="00A566D8" w:rsidRPr="00FC7BC6">
        <w:rPr>
          <w:rFonts w:eastAsia="MS Mincho"/>
          <w:iCs/>
          <w:lang w:eastAsia="ja-JP"/>
        </w:rPr>
        <w:t>paired UL</w:t>
      </w:r>
      <w:r w:rsidR="00AA6D63" w:rsidRPr="00FC7BC6">
        <w:rPr>
          <w:rFonts w:eastAsia="MS Mincho"/>
          <w:iCs/>
          <w:lang w:eastAsia="ja-JP"/>
        </w:rPr>
        <w:t xml:space="preserve"> carrier</w:t>
      </w:r>
      <w:r w:rsidR="004B1CD5" w:rsidRPr="00FC7BC6">
        <w:rPr>
          <w:rFonts w:eastAsia="MS Mincho"/>
          <w:iCs/>
          <w:lang w:eastAsia="ja-JP"/>
        </w:rPr>
        <w:t>.</w:t>
      </w:r>
      <w:r w:rsidR="00A566D8" w:rsidRPr="00FC7BC6">
        <w:rPr>
          <w:rFonts w:eastAsia="MS Mincho"/>
          <w:iCs/>
          <w:lang w:eastAsia="ja-JP"/>
        </w:rPr>
        <w:t xml:space="preserve"> </w:t>
      </w:r>
      <w:r w:rsidR="0005524F" w:rsidRPr="00FC7BC6">
        <w:rPr>
          <w:rFonts w:eastAsia="MS Mincho"/>
          <w:iCs/>
          <w:lang w:eastAsia="ja-JP"/>
        </w:rPr>
        <w:t xml:space="preserve">However, </w:t>
      </w:r>
      <w:r w:rsidR="00057EDB" w:rsidRPr="00FC7BC6">
        <w:rPr>
          <w:rFonts w:eastAsia="MS Mincho"/>
          <w:iCs/>
          <w:lang w:eastAsia="ja-JP"/>
        </w:rPr>
        <w:t xml:space="preserve">the path-loss estimate based on </w:t>
      </w:r>
      <w:r w:rsidR="0005524F" w:rsidRPr="00FC7BC6">
        <w:rPr>
          <w:rFonts w:eastAsia="MS Mincho"/>
          <w:iCs/>
          <w:lang w:eastAsia="ja-JP"/>
        </w:rPr>
        <w:t xml:space="preserve">RSRP measurement may not be so accurate due </w:t>
      </w:r>
      <w:r w:rsidR="0005524F" w:rsidRPr="00FC7BC6">
        <w:rPr>
          <w:lang w:eastAsia="zh-CN"/>
        </w:rPr>
        <w:t>path-loss difference between the paired DL carrier and supplementary UL carrier</w:t>
      </w:r>
      <w:r w:rsidR="00057EDB" w:rsidRPr="00FC7BC6">
        <w:rPr>
          <w:lang w:eastAsia="zh-CN"/>
        </w:rPr>
        <w:t xml:space="preserve"> </w:t>
      </w:r>
      <w:r w:rsidR="00DF2E4A">
        <w:t>arising from</w:t>
      </w:r>
      <w:r w:rsidR="00057EDB" w:rsidRPr="00FC7BC6">
        <w:t xml:space="preserve"> to </w:t>
      </w:r>
      <w:r w:rsidR="00DF2E4A" w:rsidRPr="00FC7BC6">
        <w:rPr>
          <w:lang w:eastAsia="zh-CN"/>
        </w:rPr>
        <w:t>large frequency separations</w:t>
      </w:r>
      <w:r w:rsidR="00DF2E4A">
        <w:rPr>
          <w:lang w:eastAsia="zh-CN"/>
        </w:rPr>
        <w:t xml:space="preserve">, </w:t>
      </w:r>
      <w:r w:rsidR="00057EDB" w:rsidRPr="00FC7BC6">
        <w:rPr>
          <w:lang w:eastAsia="zh-CN"/>
        </w:rPr>
        <w:t>subcarrier s</w:t>
      </w:r>
      <w:r w:rsidR="00DF2E4A">
        <w:rPr>
          <w:lang w:eastAsia="zh-CN"/>
        </w:rPr>
        <w:t>pacing and antenna dimensions</w:t>
      </w:r>
      <w:r w:rsidR="0005524F" w:rsidRPr="00FC7BC6">
        <w:rPr>
          <w:lang w:eastAsia="zh-CN"/>
        </w:rPr>
        <w:t>. In order to improve this scenario, path-loss acquisition from UL signal</w:t>
      </w:r>
      <w:r w:rsidR="00921F16" w:rsidRPr="00FC7BC6">
        <w:rPr>
          <w:lang w:eastAsia="zh-CN"/>
        </w:rPr>
        <w:t>s</w:t>
      </w:r>
      <w:r w:rsidR="0005524F" w:rsidRPr="00FC7BC6">
        <w:rPr>
          <w:lang w:eastAsia="zh-CN"/>
        </w:rPr>
        <w:t xml:space="preserve"> shall be supported, and </w:t>
      </w:r>
      <w:proofErr w:type="spellStart"/>
      <w:r w:rsidR="0005524F" w:rsidRPr="00FC7BC6">
        <w:rPr>
          <w:lang w:eastAsia="zh-CN"/>
        </w:rPr>
        <w:t>gNB</w:t>
      </w:r>
      <w:proofErr w:type="spellEnd"/>
      <w:r w:rsidR="0005524F" w:rsidRPr="00FC7BC6">
        <w:rPr>
          <w:lang w:eastAsia="zh-CN"/>
        </w:rPr>
        <w:t xml:space="preserve"> should be able </w:t>
      </w:r>
      <w:r w:rsidR="00057EDB" w:rsidRPr="00FC7BC6">
        <w:rPr>
          <w:lang w:eastAsia="zh-CN"/>
        </w:rPr>
        <w:t xml:space="preserve">to request </w:t>
      </w:r>
      <w:r w:rsidR="0005524F" w:rsidRPr="00FC7BC6">
        <w:rPr>
          <w:lang w:eastAsia="zh-CN"/>
        </w:rPr>
        <w:t>random access to SUL or paired</w:t>
      </w:r>
      <w:r w:rsidR="0005524F" w:rsidRPr="00FC7BC6">
        <w:rPr>
          <w:rFonts w:eastAsia="MS Mincho"/>
          <w:iCs/>
          <w:lang w:eastAsia="ja-JP"/>
        </w:rPr>
        <w:t xml:space="preserve"> UL carrier</w:t>
      </w:r>
      <w:r w:rsidR="00E24F43">
        <w:rPr>
          <w:rFonts w:eastAsia="MS Mincho"/>
          <w:iCs/>
          <w:lang w:eastAsia="ja-JP"/>
        </w:rPr>
        <w:t xml:space="preserve"> in connected mode</w:t>
      </w:r>
      <w:r w:rsidR="0005524F" w:rsidRPr="00FC7BC6">
        <w:rPr>
          <w:rFonts w:eastAsia="MS Mincho"/>
          <w:iCs/>
          <w:lang w:eastAsia="ja-JP"/>
        </w:rPr>
        <w:t>.</w:t>
      </w:r>
    </w:p>
    <w:p w:rsidR="00DF0744" w:rsidRPr="00FC7BC6" w:rsidRDefault="004A32ED" w:rsidP="000F7DF8">
      <w:pPr>
        <w:overflowPunct w:val="0"/>
        <w:snapToGrid/>
        <w:spacing w:after="180"/>
        <w:textAlignment w:val="baseline"/>
        <w:rPr>
          <w:lang w:eastAsia="zh-CN"/>
        </w:rPr>
      </w:pPr>
      <w:r w:rsidRPr="00FC7BC6">
        <w:rPr>
          <w:lang w:eastAsia="zh-CN"/>
        </w:rPr>
        <w:t xml:space="preserve">In order </w:t>
      </w:r>
      <w:r w:rsidR="00FC7BC6" w:rsidRPr="00FC7BC6">
        <w:rPr>
          <w:lang w:eastAsia="zh-CN"/>
        </w:rPr>
        <w:t xml:space="preserve">for </w:t>
      </w:r>
      <w:r w:rsidR="001B46B6" w:rsidRPr="00FC7BC6">
        <w:rPr>
          <w:lang w:eastAsia="zh-CN"/>
        </w:rPr>
        <w:t xml:space="preserve">the network to </w:t>
      </w:r>
      <w:r w:rsidRPr="00FC7BC6">
        <w:rPr>
          <w:lang w:eastAsia="zh-CN"/>
        </w:rPr>
        <w:t xml:space="preserve">be able to </w:t>
      </w:r>
      <w:r w:rsidR="001B46B6" w:rsidRPr="00FC7BC6">
        <w:rPr>
          <w:lang w:eastAsia="zh-CN"/>
        </w:rPr>
        <w:t xml:space="preserve">reconfigure </w:t>
      </w:r>
      <w:r w:rsidR="00E71DD1" w:rsidRPr="00FC7BC6">
        <w:rPr>
          <w:lang w:eastAsia="zh-CN"/>
        </w:rPr>
        <w:t xml:space="preserve">the </w:t>
      </w:r>
      <w:r w:rsidR="001B46B6" w:rsidRPr="00FC7BC6">
        <w:rPr>
          <w:lang w:eastAsia="zh-CN"/>
        </w:rPr>
        <w:t xml:space="preserve">uplink carrier, the </w:t>
      </w:r>
      <w:r w:rsidR="007459AE" w:rsidRPr="00FC7BC6">
        <w:rPr>
          <w:lang w:eastAsia="zh-CN"/>
        </w:rPr>
        <w:t xml:space="preserve">network </w:t>
      </w:r>
      <w:r w:rsidRPr="00FC7BC6">
        <w:rPr>
          <w:lang w:eastAsia="zh-CN"/>
        </w:rPr>
        <w:t>should be able to</w:t>
      </w:r>
      <w:r w:rsidR="007459AE" w:rsidRPr="00FC7BC6">
        <w:rPr>
          <w:lang w:eastAsia="zh-CN"/>
        </w:rPr>
        <w:t xml:space="preserve"> </w:t>
      </w:r>
      <w:r w:rsidR="00EE35FC" w:rsidRPr="00FC7BC6">
        <w:rPr>
          <w:lang w:eastAsia="zh-CN"/>
        </w:rPr>
        <w:t>initiate</w:t>
      </w:r>
      <w:r w:rsidR="007459AE" w:rsidRPr="00FC7BC6">
        <w:rPr>
          <w:lang w:eastAsia="zh-CN"/>
        </w:rPr>
        <w:t xml:space="preserve"> </w:t>
      </w:r>
      <w:r w:rsidR="00E71DD1" w:rsidRPr="00FC7BC6">
        <w:rPr>
          <w:lang w:eastAsia="zh-CN"/>
        </w:rPr>
        <w:t xml:space="preserve">RACH procedure </w:t>
      </w:r>
      <w:r w:rsidR="00EE35FC" w:rsidRPr="00FC7BC6">
        <w:rPr>
          <w:lang w:eastAsia="zh-CN"/>
        </w:rPr>
        <w:t xml:space="preserve">towards </w:t>
      </w:r>
      <w:r w:rsidR="00E87447" w:rsidRPr="00FC7BC6">
        <w:rPr>
          <w:lang w:eastAsia="zh-CN"/>
        </w:rPr>
        <w:t xml:space="preserve">SUL </w:t>
      </w:r>
      <w:r w:rsidR="00B52728" w:rsidRPr="00FC7BC6">
        <w:rPr>
          <w:lang w:eastAsia="zh-CN"/>
        </w:rPr>
        <w:t xml:space="preserve">carrier </w:t>
      </w:r>
      <w:r w:rsidR="00E87447" w:rsidRPr="00FC7BC6">
        <w:rPr>
          <w:lang w:eastAsia="zh-CN"/>
        </w:rPr>
        <w:t xml:space="preserve">or </w:t>
      </w:r>
      <w:r w:rsidR="004C1C2B" w:rsidRPr="00FC7BC6">
        <w:rPr>
          <w:lang w:eastAsia="zh-CN"/>
        </w:rPr>
        <w:t>other</w:t>
      </w:r>
      <w:r w:rsidR="00EE35FC" w:rsidRPr="00FC7BC6">
        <w:rPr>
          <w:lang w:eastAsia="zh-CN"/>
        </w:rPr>
        <w:t xml:space="preserve"> </w:t>
      </w:r>
      <w:r w:rsidR="00E71DD1" w:rsidRPr="00FC7BC6">
        <w:rPr>
          <w:lang w:eastAsia="zh-CN"/>
        </w:rPr>
        <w:t xml:space="preserve">uplink </w:t>
      </w:r>
      <w:r w:rsidRPr="00FC7BC6">
        <w:rPr>
          <w:lang w:eastAsia="zh-CN"/>
        </w:rPr>
        <w:t>carrier</w:t>
      </w:r>
      <w:r w:rsidR="00E71DD1" w:rsidRPr="00FC7BC6">
        <w:rPr>
          <w:lang w:eastAsia="zh-CN"/>
        </w:rPr>
        <w:t>.</w:t>
      </w:r>
    </w:p>
    <w:p w:rsidR="007D2D75" w:rsidRPr="00DF00CD" w:rsidRDefault="004A32ED" w:rsidP="00A856CA">
      <w:pPr>
        <w:overflowPunct w:val="0"/>
        <w:snapToGrid/>
        <w:spacing w:after="180"/>
        <w:textAlignment w:val="baseline"/>
        <w:rPr>
          <w:lang w:eastAsia="zh-CN"/>
        </w:rPr>
      </w:pPr>
      <w:r w:rsidRPr="00DF00CD">
        <w:rPr>
          <w:lang w:eastAsia="zh-CN"/>
        </w:rPr>
        <w:t xml:space="preserve">It is agreed that the </w:t>
      </w:r>
      <w:r w:rsidR="00E87447" w:rsidRPr="00DF00CD">
        <w:rPr>
          <w:lang w:eastAsia="zh-CN"/>
        </w:rPr>
        <w:t>RACH configuration for the SUL carrier is broadcasted in RMSI</w:t>
      </w:r>
      <w:r w:rsidRPr="00DF00CD">
        <w:rPr>
          <w:lang w:eastAsia="zh-CN"/>
        </w:rPr>
        <w:t xml:space="preserve"> for the initial access</w:t>
      </w:r>
      <w:r w:rsidR="00E87447" w:rsidRPr="00DF00CD">
        <w:rPr>
          <w:lang w:eastAsia="zh-CN"/>
        </w:rPr>
        <w:t xml:space="preserve">. </w:t>
      </w:r>
      <w:r w:rsidRPr="00DF00CD">
        <w:rPr>
          <w:lang w:eastAsia="zh-CN"/>
        </w:rPr>
        <w:t>However, i</w:t>
      </w:r>
      <w:r w:rsidR="00B870F6" w:rsidRPr="00DF00CD">
        <w:rPr>
          <w:lang w:eastAsia="zh-CN"/>
        </w:rPr>
        <w:t xml:space="preserve">n </w:t>
      </w:r>
      <w:r w:rsidR="00BA1606" w:rsidRPr="00DF00CD">
        <w:rPr>
          <w:lang w:eastAsia="zh-CN"/>
        </w:rPr>
        <w:t>connected mode,</w:t>
      </w:r>
      <w:r w:rsidRPr="00DF00CD">
        <w:rPr>
          <w:lang w:eastAsia="zh-CN"/>
        </w:rPr>
        <w:t xml:space="preserve"> contention free random access should be used for the </w:t>
      </w:r>
      <w:r w:rsidR="008D1215" w:rsidRPr="00DF00CD">
        <w:rPr>
          <w:lang w:eastAsia="zh-CN"/>
        </w:rPr>
        <w:t xml:space="preserve">SUL or </w:t>
      </w:r>
      <w:r w:rsidRPr="00DF00CD">
        <w:rPr>
          <w:lang w:eastAsia="zh-CN"/>
        </w:rPr>
        <w:t>the</w:t>
      </w:r>
      <w:r w:rsidR="008D1215" w:rsidRPr="00DF00CD">
        <w:rPr>
          <w:lang w:eastAsia="zh-CN"/>
        </w:rPr>
        <w:t xml:space="preserve"> other carrier </w:t>
      </w:r>
      <w:r w:rsidR="008C5587" w:rsidRPr="00DF00CD">
        <w:rPr>
          <w:lang w:eastAsia="zh-CN"/>
        </w:rPr>
        <w:t>as follo</w:t>
      </w:r>
      <w:r w:rsidR="007D2D75" w:rsidRPr="00DF00CD">
        <w:rPr>
          <w:lang w:eastAsia="zh-CN"/>
        </w:rPr>
        <w:t>ws</w:t>
      </w:r>
      <w:r w:rsidR="00B061D1" w:rsidRPr="00DF00CD">
        <w:rPr>
          <w:lang w:eastAsia="zh-CN"/>
        </w:rPr>
        <w:t>:</w:t>
      </w:r>
    </w:p>
    <w:p w:rsidR="00E2280F" w:rsidRPr="00DE0976" w:rsidRDefault="009E5AE5" w:rsidP="00E2280F">
      <w:pPr>
        <w:pStyle w:val="ListParagraph"/>
        <w:numPr>
          <w:ilvl w:val="0"/>
          <w:numId w:val="9"/>
        </w:numPr>
        <w:overflowPunct w:val="0"/>
        <w:snapToGrid/>
        <w:spacing w:after="180"/>
        <w:textAlignment w:val="baseline"/>
        <w:rPr>
          <w:rFonts w:ascii="Times New Roman" w:hAnsi="Times New Roman" w:cs="Times New Roman"/>
        </w:rPr>
      </w:pPr>
      <w:r w:rsidRPr="00DE0976">
        <w:rPr>
          <w:rFonts w:ascii="Times New Roman" w:hAnsi="Times New Roman" w:cs="Times New Roman"/>
        </w:rPr>
        <w:t xml:space="preserve">The network </w:t>
      </w:r>
      <w:r w:rsidR="000F0FAA" w:rsidRPr="00DE0976">
        <w:rPr>
          <w:rFonts w:ascii="Times New Roman" w:hAnsi="Times New Roman" w:cs="Times New Roman"/>
        </w:rPr>
        <w:t>initiate</w:t>
      </w:r>
      <w:r w:rsidRPr="00DE0976">
        <w:rPr>
          <w:rFonts w:ascii="Times New Roman" w:hAnsi="Times New Roman" w:cs="Times New Roman"/>
        </w:rPr>
        <w:t>s a</w:t>
      </w:r>
      <w:r w:rsidR="008C5587" w:rsidRPr="00DE0976">
        <w:rPr>
          <w:rFonts w:ascii="Times New Roman" w:hAnsi="Times New Roman" w:cs="Times New Roman"/>
        </w:rPr>
        <w:t xml:space="preserve"> </w:t>
      </w:r>
      <w:r w:rsidR="00477F14" w:rsidRPr="00DE0976">
        <w:rPr>
          <w:rFonts w:ascii="Times New Roman" w:hAnsi="Times New Roman" w:cs="Times New Roman"/>
        </w:rPr>
        <w:t>“</w:t>
      </w:r>
      <w:r w:rsidR="007D2D75" w:rsidRPr="00DE0976">
        <w:rPr>
          <w:rFonts w:ascii="Times New Roman" w:hAnsi="Times New Roman" w:cs="Times New Roman"/>
        </w:rPr>
        <w:t>PDCCH Order</w:t>
      </w:r>
      <w:r w:rsidR="00477F14" w:rsidRPr="00DE0976">
        <w:rPr>
          <w:rFonts w:ascii="Times New Roman" w:hAnsi="Times New Roman" w:cs="Times New Roman"/>
        </w:rPr>
        <w:t>”</w:t>
      </w:r>
      <w:r w:rsidR="00BB228A" w:rsidRPr="00DE0976">
        <w:rPr>
          <w:rFonts w:ascii="Times New Roman" w:hAnsi="Times New Roman" w:cs="Times New Roman"/>
        </w:rPr>
        <w:t xml:space="preserve"> includ</w:t>
      </w:r>
      <w:r w:rsidR="00477F14" w:rsidRPr="00DE0976">
        <w:rPr>
          <w:rFonts w:ascii="Times New Roman" w:hAnsi="Times New Roman" w:cs="Times New Roman"/>
        </w:rPr>
        <w:t>ing</w:t>
      </w:r>
      <w:r w:rsidR="00BB228A" w:rsidRPr="00DE0976">
        <w:rPr>
          <w:rFonts w:ascii="Times New Roman" w:hAnsi="Times New Roman" w:cs="Times New Roman"/>
        </w:rPr>
        <w:t xml:space="preserve"> UL carrier </w:t>
      </w:r>
      <w:r w:rsidR="008C5587" w:rsidRPr="00DE0976">
        <w:rPr>
          <w:rFonts w:ascii="Times New Roman" w:hAnsi="Times New Roman" w:cs="Times New Roman"/>
        </w:rPr>
        <w:t>indicator fi</w:t>
      </w:r>
      <w:r w:rsidRPr="00DE0976">
        <w:rPr>
          <w:rFonts w:ascii="Times New Roman" w:hAnsi="Times New Roman" w:cs="Times New Roman"/>
        </w:rPr>
        <w:t>e</w:t>
      </w:r>
      <w:r w:rsidR="008C5587" w:rsidRPr="00DE0976">
        <w:rPr>
          <w:rFonts w:ascii="Times New Roman" w:hAnsi="Times New Roman" w:cs="Times New Roman"/>
        </w:rPr>
        <w:t>ld</w:t>
      </w:r>
      <w:r w:rsidR="00CB5240" w:rsidRPr="00DE0976">
        <w:rPr>
          <w:rFonts w:ascii="Times New Roman" w:hAnsi="Times New Roman" w:cs="Times New Roman"/>
        </w:rPr>
        <w:t xml:space="preserve"> </w:t>
      </w:r>
      <w:r w:rsidR="006D764A" w:rsidRPr="00DE0976">
        <w:rPr>
          <w:rFonts w:ascii="Times New Roman" w:hAnsi="Times New Roman" w:cs="Times New Roman"/>
        </w:rPr>
        <w:t xml:space="preserve">indicating either SUL or other </w:t>
      </w:r>
      <w:r w:rsidR="00CB5240" w:rsidRPr="00DE0976">
        <w:rPr>
          <w:rFonts w:ascii="Times New Roman" w:hAnsi="Times New Roman" w:cs="Times New Roman"/>
        </w:rPr>
        <w:t>carrier</w:t>
      </w:r>
      <w:r w:rsidR="000F0FAA" w:rsidRPr="00DE0976">
        <w:rPr>
          <w:rFonts w:ascii="Times New Roman" w:hAnsi="Times New Roman" w:cs="Times New Roman"/>
        </w:rPr>
        <w:t>.</w:t>
      </w:r>
      <w:r w:rsidR="001D2778" w:rsidRPr="00DE0976">
        <w:rPr>
          <w:rFonts w:ascii="Times New Roman" w:hAnsi="Times New Roman" w:cs="Times New Roman"/>
        </w:rPr>
        <w:t xml:space="preserve"> </w:t>
      </w:r>
    </w:p>
    <w:p w:rsidR="00E2280F" w:rsidRPr="00DE0976" w:rsidRDefault="00BB57CA" w:rsidP="00E2280F">
      <w:pPr>
        <w:pStyle w:val="ListParagraph"/>
        <w:numPr>
          <w:ilvl w:val="0"/>
          <w:numId w:val="9"/>
        </w:numPr>
        <w:overflowPunct w:val="0"/>
        <w:snapToGrid/>
        <w:spacing w:after="180"/>
        <w:textAlignment w:val="baseline"/>
        <w:rPr>
          <w:rFonts w:ascii="Times New Roman" w:hAnsi="Times New Roman" w:cs="Times New Roman"/>
        </w:rPr>
      </w:pPr>
      <w:r w:rsidRPr="00DE0976">
        <w:rPr>
          <w:rFonts w:ascii="Times New Roman" w:hAnsi="Times New Roman" w:cs="Times New Roman"/>
        </w:rPr>
        <w:t>UE sends a random access preamble transmission</w:t>
      </w:r>
      <w:r w:rsidR="000F0FAA" w:rsidRPr="00DE0976">
        <w:rPr>
          <w:rFonts w:ascii="Times New Roman" w:hAnsi="Times New Roman" w:cs="Times New Roman"/>
        </w:rPr>
        <w:t>.</w:t>
      </w:r>
      <w:r w:rsidR="00E2280F" w:rsidRPr="00DE0976">
        <w:rPr>
          <w:rFonts w:ascii="Times New Roman" w:hAnsi="Times New Roman" w:cs="Times New Roman"/>
        </w:rPr>
        <w:t xml:space="preserve"> </w:t>
      </w:r>
    </w:p>
    <w:p w:rsidR="00E56DA8" w:rsidRPr="00DE0976" w:rsidRDefault="00E2280F" w:rsidP="00E2280F">
      <w:pPr>
        <w:overflowPunct w:val="0"/>
        <w:snapToGrid/>
        <w:spacing w:after="180"/>
        <w:ind w:left="720"/>
        <w:textAlignment w:val="baseline"/>
      </w:pPr>
      <w:r w:rsidRPr="00DE0976">
        <w:t xml:space="preserve">From UE perspective, there will be a </w:t>
      </w:r>
      <w:r w:rsidR="00AC2D8F" w:rsidRPr="00DE0976">
        <w:t xml:space="preserve">short </w:t>
      </w:r>
      <w:r w:rsidRPr="00DE0976">
        <w:t>delay as retuning will be needed before the PRACH preamble transmission</w:t>
      </w:r>
      <w:r w:rsidR="00AC2D8F" w:rsidRPr="00DE0976">
        <w:t>. This means that UE should transmit the PRACH preamble on the first avai</w:t>
      </w:r>
      <w:r w:rsidR="003E430A" w:rsidRPr="00DE0976">
        <w:t xml:space="preserve">lable resource after retuning is completed. </w:t>
      </w:r>
      <w:r w:rsidRPr="00DE0976">
        <w:t xml:space="preserve"> </w:t>
      </w:r>
    </w:p>
    <w:p w:rsidR="007D2D75" w:rsidRPr="00DE0976" w:rsidRDefault="00586501" w:rsidP="00E56DA8">
      <w:pPr>
        <w:pStyle w:val="ListParagraph"/>
        <w:numPr>
          <w:ilvl w:val="0"/>
          <w:numId w:val="9"/>
        </w:numPr>
        <w:overflowPunct w:val="0"/>
        <w:snapToGrid/>
        <w:spacing w:after="180"/>
        <w:textAlignment w:val="baseline"/>
        <w:rPr>
          <w:rFonts w:ascii="Times New Roman" w:hAnsi="Times New Roman" w:cs="Times New Roman"/>
        </w:rPr>
      </w:pPr>
      <w:r w:rsidRPr="00DE0976">
        <w:rPr>
          <w:rFonts w:ascii="Times New Roman" w:hAnsi="Times New Roman" w:cs="Times New Roman"/>
        </w:rPr>
        <w:t>The network indicates Radom Access Response</w:t>
      </w:r>
      <w:r w:rsidR="00F8678F" w:rsidRPr="00DE0976">
        <w:rPr>
          <w:rFonts w:ascii="Times New Roman" w:hAnsi="Times New Roman" w:cs="Times New Roman"/>
        </w:rPr>
        <w:t xml:space="preserve"> (</w:t>
      </w:r>
      <w:r w:rsidR="00F6482F" w:rsidRPr="00DE0976">
        <w:rPr>
          <w:rFonts w:ascii="Times New Roman" w:hAnsi="Times New Roman" w:cs="Times New Roman"/>
        </w:rPr>
        <w:t xml:space="preserve">including </w:t>
      </w:r>
      <w:r w:rsidR="00F8678F" w:rsidRPr="00DE0976">
        <w:rPr>
          <w:rFonts w:ascii="Times New Roman" w:hAnsi="Times New Roman" w:cs="Times New Roman"/>
        </w:rPr>
        <w:t>TA</w:t>
      </w:r>
      <w:r w:rsidR="00F6482F" w:rsidRPr="00DE0976">
        <w:rPr>
          <w:rFonts w:ascii="Times New Roman" w:hAnsi="Times New Roman" w:cs="Times New Roman"/>
        </w:rPr>
        <w:t xml:space="preserve"> measurement</w:t>
      </w:r>
      <w:r w:rsidR="00F8678F" w:rsidRPr="00DE0976">
        <w:rPr>
          <w:rFonts w:ascii="Times New Roman" w:hAnsi="Times New Roman" w:cs="Times New Roman"/>
        </w:rPr>
        <w:t>)</w:t>
      </w:r>
      <w:r w:rsidR="008344BC" w:rsidRPr="00DE0976">
        <w:rPr>
          <w:rFonts w:ascii="Times New Roman" w:hAnsi="Times New Roman" w:cs="Times New Roman"/>
        </w:rPr>
        <w:t>.</w:t>
      </w:r>
    </w:p>
    <w:p w:rsidR="007D2D75" w:rsidRPr="00DE0976" w:rsidRDefault="007D2D75" w:rsidP="007D2D75">
      <w:pPr>
        <w:pStyle w:val="ListParagraph"/>
        <w:numPr>
          <w:ilvl w:val="0"/>
          <w:numId w:val="9"/>
        </w:numPr>
        <w:overflowPunct w:val="0"/>
        <w:snapToGrid/>
        <w:spacing w:after="180"/>
        <w:textAlignment w:val="baseline"/>
        <w:rPr>
          <w:rFonts w:ascii="Times New Roman" w:hAnsi="Times New Roman" w:cs="Times New Roman"/>
        </w:rPr>
      </w:pPr>
      <w:r w:rsidRPr="00DE0976">
        <w:rPr>
          <w:rFonts w:ascii="Times New Roman" w:hAnsi="Times New Roman" w:cs="Times New Roman"/>
        </w:rPr>
        <w:t>If the network</w:t>
      </w:r>
      <w:r w:rsidR="008344BC" w:rsidRPr="00DE0976">
        <w:rPr>
          <w:rFonts w:ascii="Times New Roman" w:hAnsi="Times New Roman" w:cs="Times New Roman"/>
        </w:rPr>
        <w:t xml:space="preserve"> decides that the UE’s UL carrier shall be reconfigured</w:t>
      </w:r>
      <w:r w:rsidR="00CB5240" w:rsidRPr="00DE0976">
        <w:rPr>
          <w:rFonts w:ascii="Times New Roman" w:hAnsi="Times New Roman" w:cs="Times New Roman"/>
        </w:rPr>
        <w:t xml:space="preserve">, it </w:t>
      </w:r>
      <w:r w:rsidR="00B061D1" w:rsidRPr="00DE0976">
        <w:rPr>
          <w:rFonts w:ascii="Times New Roman" w:hAnsi="Times New Roman" w:cs="Times New Roman"/>
        </w:rPr>
        <w:t>must send</w:t>
      </w:r>
      <w:r w:rsidR="00CB5240" w:rsidRPr="00DE0976">
        <w:rPr>
          <w:rFonts w:ascii="Times New Roman" w:hAnsi="Times New Roman" w:cs="Times New Roman"/>
        </w:rPr>
        <w:t xml:space="preserve"> RRC Connection Reconfiguration (UL Only). </w:t>
      </w:r>
      <w:r w:rsidR="008344BC" w:rsidRPr="00DE0976">
        <w:rPr>
          <w:rFonts w:ascii="Times New Roman" w:hAnsi="Times New Roman" w:cs="Times New Roman"/>
        </w:rPr>
        <w:t xml:space="preserve">  </w:t>
      </w:r>
    </w:p>
    <w:p w:rsidR="001508F4" w:rsidRPr="00DF00CD" w:rsidRDefault="001508F4" w:rsidP="003300C1">
      <w:pPr>
        <w:rPr>
          <w:b/>
          <w:sz w:val="21"/>
          <w:szCs w:val="21"/>
          <w:lang w:eastAsia="zh-CN"/>
        </w:rPr>
      </w:pPr>
    </w:p>
    <w:p w:rsidR="006D764A" w:rsidRPr="00DF00CD" w:rsidRDefault="002C6885" w:rsidP="006D764A">
      <w:pPr>
        <w:rPr>
          <w:b/>
        </w:rPr>
      </w:pPr>
      <w:r w:rsidRPr="00DF00CD">
        <w:rPr>
          <w:rFonts w:hint="eastAsia"/>
          <w:b/>
          <w:lang w:eastAsia="zh-CN"/>
        </w:rPr>
        <w:t>Proposal</w:t>
      </w:r>
      <w:r w:rsidR="00D06973" w:rsidRPr="00DF00CD">
        <w:rPr>
          <w:rFonts w:hint="eastAsia"/>
          <w:b/>
          <w:lang w:eastAsia="zh-CN"/>
        </w:rPr>
        <w:t xml:space="preserve"> 1</w:t>
      </w:r>
      <w:r w:rsidRPr="00DF00CD">
        <w:rPr>
          <w:rFonts w:hint="eastAsia"/>
          <w:b/>
          <w:lang w:eastAsia="zh-CN"/>
        </w:rPr>
        <w:t xml:space="preserve">: </w:t>
      </w:r>
      <w:r w:rsidR="00512E3E" w:rsidRPr="00DF00CD">
        <w:rPr>
          <w:b/>
          <w:lang w:eastAsia="zh-CN"/>
        </w:rPr>
        <w:t xml:space="preserve"> </w:t>
      </w:r>
      <w:r w:rsidR="008C7B89" w:rsidRPr="00DF00CD">
        <w:rPr>
          <w:b/>
          <w:lang w:eastAsia="zh-CN"/>
        </w:rPr>
        <w:t xml:space="preserve">Support </w:t>
      </w:r>
      <w:proofErr w:type="spellStart"/>
      <w:r w:rsidR="00311DE2" w:rsidRPr="00DF00CD">
        <w:rPr>
          <w:b/>
          <w:lang w:eastAsia="zh-CN"/>
        </w:rPr>
        <w:t>gNB</w:t>
      </w:r>
      <w:proofErr w:type="spellEnd"/>
      <w:r w:rsidR="00311DE2" w:rsidRPr="00DF00CD">
        <w:rPr>
          <w:b/>
          <w:lang w:eastAsia="zh-CN"/>
        </w:rPr>
        <w:t xml:space="preserve"> </w:t>
      </w:r>
      <w:r w:rsidR="000E24EC" w:rsidRPr="00DF00CD">
        <w:rPr>
          <w:b/>
          <w:lang w:eastAsia="zh-CN"/>
        </w:rPr>
        <w:t xml:space="preserve">to </w:t>
      </w:r>
      <w:r w:rsidR="0030277B" w:rsidRPr="00DF00CD">
        <w:rPr>
          <w:b/>
          <w:lang w:eastAsia="zh-CN"/>
        </w:rPr>
        <w:t xml:space="preserve">initiate </w:t>
      </w:r>
      <w:r w:rsidR="00CB5240" w:rsidRPr="00DF00CD">
        <w:rPr>
          <w:b/>
          <w:lang w:eastAsia="zh-CN"/>
        </w:rPr>
        <w:t xml:space="preserve">L1 </w:t>
      </w:r>
      <w:r w:rsidR="00900CF7" w:rsidRPr="00DF00CD">
        <w:rPr>
          <w:b/>
          <w:lang w:eastAsia="zh-CN"/>
        </w:rPr>
        <w:t xml:space="preserve">random access </w:t>
      </w:r>
      <w:r w:rsidR="0030277B" w:rsidRPr="00DF00CD">
        <w:rPr>
          <w:b/>
          <w:lang w:eastAsia="zh-CN"/>
        </w:rPr>
        <w:t xml:space="preserve">procedure via </w:t>
      </w:r>
      <w:r w:rsidR="00D8241B" w:rsidRPr="00DF00CD">
        <w:rPr>
          <w:b/>
          <w:lang w:eastAsia="zh-CN"/>
        </w:rPr>
        <w:t>PDCCH Order</w:t>
      </w:r>
      <w:r w:rsidR="008D1215" w:rsidRPr="00DF00CD">
        <w:rPr>
          <w:b/>
          <w:lang w:eastAsia="zh-CN"/>
        </w:rPr>
        <w:t xml:space="preserve"> </w:t>
      </w:r>
      <w:r w:rsidR="006D764A" w:rsidRPr="00DF00CD">
        <w:rPr>
          <w:b/>
        </w:rPr>
        <w:t xml:space="preserve">including UL carrier indicator field indicating either SUL or other UL carrier. </w:t>
      </w:r>
    </w:p>
    <w:p w:rsidR="00D8241B" w:rsidRPr="00DF00CD" w:rsidRDefault="00D8241B" w:rsidP="003300C1">
      <w:pPr>
        <w:rPr>
          <w:b/>
          <w:lang w:eastAsia="zh-CN"/>
        </w:rPr>
      </w:pPr>
      <w:r w:rsidRPr="00DF00CD">
        <w:rPr>
          <w:b/>
          <w:lang w:eastAsia="zh-CN"/>
        </w:rPr>
        <w:t xml:space="preserve">Proposal 2: </w:t>
      </w:r>
      <w:r w:rsidR="005C71BA" w:rsidRPr="00DF00CD">
        <w:rPr>
          <w:b/>
          <w:lang w:eastAsia="zh-CN"/>
        </w:rPr>
        <w:t xml:space="preserve">Support </w:t>
      </w:r>
      <w:r w:rsidR="00064E5C" w:rsidRPr="00DF00CD">
        <w:rPr>
          <w:b/>
          <w:lang w:eastAsia="zh-CN"/>
        </w:rPr>
        <w:t>‘</w:t>
      </w:r>
      <w:r w:rsidR="005C71BA" w:rsidRPr="00DF00CD">
        <w:rPr>
          <w:b/>
          <w:lang w:eastAsia="zh-CN"/>
        </w:rPr>
        <w:t>UL Only</w:t>
      </w:r>
      <w:r w:rsidR="00064E5C" w:rsidRPr="00DF00CD">
        <w:rPr>
          <w:b/>
          <w:lang w:eastAsia="zh-CN"/>
        </w:rPr>
        <w:t>’</w:t>
      </w:r>
      <w:r w:rsidR="005C71BA" w:rsidRPr="00DF00CD">
        <w:rPr>
          <w:b/>
          <w:lang w:eastAsia="zh-CN"/>
        </w:rPr>
        <w:t xml:space="preserve"> RRC Connection Reconfiguration</w:t>
      </w:r>
      <w:r w:rsidR="00CC0FA9" w:rsidRPr="00DF00CD">
        <w:rPr>
          <w:b/>
          <w:lang w:eastAsia="zh-CN"/>
        </w:rPr>
        <w:t xml:space="preserve"> towards the </w:t>
      </w:r>
      <w:r w:rsidR="003412BA" w:rsidRPr="00DF00CD">
        <w:rPr>
          <w:b/>
          <w:lang w:eastAsia="zh-CN"/>
        </w:rPr>
        <w:t xml:space="preserve">SUL or other </w:t>
      </w:r>
      <w:r w:rsidR="006D764A" w:rsidRPr="00DF00CD">
        <w:rPr>
          <w:b/>
          <w:lang w:eastAsia="zh-CN"/>
        </w:rPr>
        <w:t xml:space="preserve">UL </w:t>
      </w:r>
      <w:r w:rsidR="003412BA" w:rsidRPr="00DF00CD">
        <w:rPr>
          <w:b/>
          <w:lang w:eastAsia="zh-CN"/>
        </w:rPr>
        <w:t>carrier</w:t>
      </w:r>
      <w:r w:rsidR="005C71BA" w:rsidRPr="00DF00CD">
        <w:rPr>
          <w:b/>
          <w:lang w:eastAsia="zh-CN"/>
        </w:rPr>
        <w:t xml:space="preserve">. </w:t>
      </w:r>
    </w:p>
    <w:p w:rsidR="00D94851" w:rsidRDefault="00D94851" w:rsidP="003207F3">
      <w:pPr>
        <w:overflowPunct w:val="0"/>
        <w:snapToGrid/>
        <w:spacing w:after="180"/>
        <w:textAlignment w:val="baseline"/>
        <w:rPr>
          <w:lang w:eastAsia="zh-CN"/>
        </w:rPr>
      </w:pPr>
    </w:p>
    <w:p w:rsidR="00B6389E" w:rsidRDefault="008A6394" w:rsidP="00B6389E">
      <w:pPr>
        <w:pStyle w:val="Heading1"/>
        <w:rPr>
          <w:rFonts w:ascii="Arial" w:hAnsi="Arial" w:cs="Arial"/>
          <w:lang w:eastAsia="zh-CN"/>
        </w:rPr>
      </w:pPr>
      <w:r w:rsidRPr="00FA43EF">
        <w:rPr>
          <w:rFonts w:ascii="Arial" w:hAnsi="Arial" w:cs="Arial"/>
          <w:lang w:eastAsia="zh-CN"/>
        </w:rPr>
        <w:t>Conclusion</w:t>
      </w:r>
    </w:p>
    <w:p w:rsidR="00D64AB5" w:rsidRPr="00FE51D9" w:rsidRDefault="00B6389E" w:rsidP="00D64AB5">
      <w:pPr>
        <w:rPr>
          <w:lang w:eastAsia="zh-CN"/>
        </w:rPr>
      </w:pPr>
      <w:r w:rsidRPr="00DF00CD">
        <w:rPr>
          <w:rFonts w:hint="eastAsia"/>
          <w:lang w:eastAsia="zh-CN"/>
        </w:rPr>
        <w:t xml:space="preserve">In this contribution, </w:t>
      </w:r>
      <w:r w:rsidRPr="00FE51D9">
        <w:rPr>
          <w:lang w:eastAsia="zh-CN"/>
        </w:rPr>
        <w:t xml:space="preserve">we </w:t>
      </w:r>
      <w:r w:rsidR="00D64AB5">
        <w:rPr>
          <w:lang w:eastAsia="zh-CN"/>
        </w:rPr>
        <w:t xml:space="preserve">have </w:t>
      </w:r>
      <w:r w:rsidRPr="00FE51D9">
        <w:rPr>
          <w:lang w:eastAsia="zh-CN"/>
        </w:rPr>
        <w:t>discuss</w:t>
      </w:r>
      <w:r>
        <w:rPr>
          <w:lang w:eastAsia="zh-CN"/>
        </w:rPr>
        <w:t>ed</w:t>
      </w:r>
      <w:r w:rsidRPr="00FE51D9">
        <w:rPr>
          <w:lang w:eastAsia="zh-CN"/>
        </w:rPr>
        <w:t xml:space="preserve"> </w:t>
      </w:r>
      <w:r w:rsidR="00C0377C">
        <w:rPr>
          <w:lang w:eastAsia="zh-CN"/>
        </w:rPr>
        <w:t>procedure</w:t>
      </w:r>
      <w:r w:rsidR="00BF7C91">
        <w:rPr>
          <w:lang w:eastAsia="zh-CN"/>
        </w:rPr>
        <w:t>s</w:t>
      </w:r>
      <w:r w:rsidR="00C0377C">
        <w:rPr>
          <w:lang w:eastAsia="zh-CN"/>
        </w:rPr>
        <w:t xml:space="preserve"> </w:t>
      </w:r>
      <w:r w:rsidR="00D64AB5" w:rsidRPr="00FE51D9">
        <w:rPr>
          <w:lang w:eastAsia="zh-CN"/>
        </w:rPr>
        <w:t xml:space="preserve">for the network to request a connected-mode UE to initiate </w:t>
      </w:r>
      <w:r w:rsidR="00BF7C91">
        <w:rPr>
          <w:lang w:eastAsia="zh-CN"/>
        </w:rPr>
        <w:t>random access</w:t>
      </w:r>
      <w:r w:rsidR="00D64AB5" w:rsidRPr="00FE51D9">
        <w:rPr>
          <w:lang w:eastAsia="zh-CN"/>
        </w:rPr>
        <w:t xml:space="preserve"> towards SUL or the </w:t>
      </w:r>
      <w:r w:rsidR="00D64AB5">
        <w:rPr>
          <w:lang w:eastAsia="zh-CN"/>
        </w:rPr>
        <w:t xml:space="preserve">other uplink carrier, and </w:t>
      </w:r>
      <w:r w:rsidR="00BF7C91">
        <w:rPr>
          <w:lang w:eastAsia="zh-CN"/>
        </w:rPr>
        <w:t xml:space="preserve">we </w:t>
      </w:r>
      <w:r w:rsidR="00D64AB5">
        <w:rPr>
          <w:lang w:eastAsia="zh-CN"/>
        </w:rPr>
        <w:t>propose:</w:t>
      </w:r>
    </w:p>
    <w:p w:rsidR="00B6389E" w:rsidRPr="00DF00CD" w:rsidRDefault="00B6389E" w:rsidP="00B6389E">
      <w:pPr>
        <w:rPr>
          <w:b/>
        </w:rPr>
      </w:pPr>
      <w:r w:rsidRPr="00DF00CD">
        <w:rPr>
          <w:rFonts w:hint="eastAsia"/>
          <w:b/>
          <w:lang w:eastAsia="zh-CN"/>
        </w:rPr>
        <w:t xml:space="preserve">Proposal 1: </w:t>
      </w:r>
      <w:r w:rsidRPr="00DF00CD">
        <w:rPr>
          <w:b/>
          <w:lang w:eastAsia="zh-CN"/>
        </w:rPr>
        <w:t xml:space="preserve"> Support </w:t>
      </w:r>
      <w:proofErr w:type="spellStart"/>
      <w:r w:rsidRPr="00DF00CD">
        <w:rPr>
          <w:b/>
          <w:lang w:eastAsia="zh-CN"/>
        </w:rPr>
        <w:t>gNB</w:t>
      </w:r>
      <w:proofErr w:type="spellEnd"/>
      <w:r w:rsidRPr="00DF00CD">
        <w:rPr>
          <w:b/>
          <w:lang w:eastAsia="zh-CN"/>
        </w:rPr>
        <w:t xml:space="preserve"> to initiate L1 random access procedure via PDCCH Order </w:t>
      </w:r>
      <w:r w:rsidRPr="00DF00CD">
        <w:rPr>
          <w:b/>
        </w:rPr>
        <w:t xml:space="preserve">including UL carrier indicator field indicating either SUL or other UL carrier. </w:t>
      </w:r>
    </w:p>
    <w:p w:rsidR="00B6389E" w:rsidRDefault="00B6389E" w:rsidP="00B6389E">
      <w:pPr>
        <w:rPr>
          <w:b/>
          <w:lang w:eastAsia="zh-CN"/>
        </w:rPr>
      </w:pPr>
      <w:r w:rsidRPr="00DF00CD">
        <w:rPr>
          <w:b/>
          <w:lang w:eastAsia="zh-CN"/>
        </w:rPr>
        <w:t xml:space="preserve">Proposal 2: Support ‘UL Only’ RRC Connection Reconfiguration towards the SUL or other UL carrier. </w:t>
      </w:r>
    </w:p>
    <w:p w:rsidR="00D64AB5" w:rsidRPr="00DF00CD" w:rsidRDefault="00D64AB5" w:rsidP="00B6389E">
      <w:pPr>
        <w:rPr>
          <w:b/>
          <w:lang w:eastAsia="zh-CN"/>
        </w:rPr>
      </w:pPr>
    </w:p>
    <w:p w:rsidR="00C35C97" w:rsidRPr="00B6389E" w:rsidRDefault="00C35C97" w:rsidP="00B6389E">
      <w:pPr>
        <w:pStyle w:val="Heading1"/>
        <w:rPr>
          <w:rFonts w:ascii="Arial" w:hAnsi="Arial" w:cs="Arial"/>
          <w:lang w:eastAsia="zh-CN"/>
        </w:rPr>
      </w:pPr>
      <w:r w:rsidRPr="00B6389E">
        <w:rPr>
          <w:rFonts w:ascii="Arial" w:hAnsi="Arial" w:cs="Arial"/>
        </w:rPr>
        <w:t>References</w:t>
      </w:r>
    </w:p>
    <w:p w:rsidR="00DF00CD" w:rsidRPr="00DF00CD" w:rsidRDefault="00DF00CD" w:rsidP="00DF00CD">
      <w:pPr>
        <w:pStyle w:val="ListParagraph"/>
        <w:numPr>
          <w:ilvl w:val="0"/>
          <w:numId w:val="17"/>
        </w:numPr>
        <w:snapToGrid/>
        <w:jc w:val="both"/>
        <w:rPr>
          <w:rFonts w:ascii="Times New Roman" w:hAnsi="Times New Roman" w:cs="Times New Roman"/>
          <w:sz w:val="20"/>
          <w:szCs w:val="20"/>
        </w:rPr>
      </w:pPr>
      <w:bookmarkStart w:id="3" w:name="_Ref491871548"/>
      <w:bookmarkStart w:id="4" w:name="_Ref491776925"/>
      <w:r w:rsidRPr="00DF00CD">
        <w:rPr>
          <w:rFonts w:ascii="Times New Roman" w:hAnsi="Times New Roman" w:cs="Times New Roman"/>
          <w:sz w:val="20"/>
          <w:szCs w:val="20"/>
        </w:rPr>
        <w:t>RAN1 Chairman’s Notes, RAN1 NR Ad-Hoc#3, Nagoya, Japan, 18th – 21</w:t>
      </w:r>
      <w:r w:rsidRPr="00DF00CD">
        <w:rPr>
          <w:rFonts w:ascii="Times New Roman" w:hAnsi="Times New Roman" w:cs="Times New Roman"/>
          <w:sz w:val="20"/>
          <w:szCs w:val="20"/>
          <w:vertAlign w:val="superscript"/>
        </w:rPr>
        <w:t>st</w:t>
      </w:r>
      <w:r w:rsidRPr="00DF00CD">
        <w:rPr>
          <w:rFonts w:ascii="Times New Roman" w:hAnsi="Times New Roman" w:cs="Times New Roman"/>
          <w:sz w:val="20"/>
          <w:szCs w:val="20"/>
        </w:rPr>
        <w:t xml:space="preserve"> Sept 2017</w:t>
      </w:r>
    </w:p>
    <w:p w:rsidR="00DF00CD" w:rsidRPr="00DF00CD" w:rsidRDefault="00DF00CD" w:rsidP="00DF00CD">
      <w:pPr>
        <w:pStyle w:val="ListParagraph"/>
        <w:numPr>
          <w:ilvl w:val="0"/>
          <w:numId w:val="17"/>
        </w:numPr>
        <w:snapToGrid/>
        <w:jc w:val="both"/>
        <w:rPr>
          <w:rFonts w:ascii="Times New Roman" w:hAnsi="Times New Roman" w:cs="Times New Roman"/>
          <w:sz w:val="20"/>
          <w:szCs w:val="20"/>
        </w:rPr>
      </w:pPr>
      <w:r w:rsidRPr="00DF00CD">
        <w:rPr>
          <w:rFonts w:ascii="Times New Roman" w:hAnsi="Times New Roman" w:cs="Times New Roman"/>
          <w:sz w:val="20"/>
          <w:szCs w:val="20"/>
        </w:rPr>
        <w:t>RAN1 Chairman’s Notes, RAN1 # 90, Prague, Czech Republic, 21st – 25th August 2017</w:t>
      </w:r>
      <w:bookmarkStart w:id="5" w:name="_Ref491871560"/>
      <w:bookmarkEnd w:id="3"/>
    </w:p>
    <w:p w:rsidR="00F440FC" w:rsidRPr="00DF00CD" w:rsidRDefault="00DF00CD" w:rsidP="00DF00CD">
      <w:pPr>
        <w:pStyle w:val="ListParagraph"/>
        <w:numPr>
          <w:ilvl w:val="0"/>
          <w:numId w:val="17"/>
        </w:numPr>
        <w:snapToGrid/>
        <w:jc w:val="both"/>
        <w:rPr>
          <w:rFonts w:ascii="Times New Roman" w:hAnsi="Times New Roman" w:cs="Times New Roman"/>
          <w:sz w:val="20"/>
          <w:szCs w:val="20"/>
        </w:rPr>
      </w:pPr>
      <w:r w:rsidRPr="00DF00CD">
        <w:rPr>
          <w:rFonts w:ascii="Times New Roman" w:hAnsi="Times New Roman" w:cs="Times New Roman"/>
          <w:sz w:val="20"/>
          <w:szCs w:val="20"/>
        </w:rPr>
        <w:t>RAN1 Chairman’s Notes, RAN1 NR Ad-Hoc#2, Qingdao, P.R. China, 27th – 30th June 2017</w:t>
      </w:r>
      <w:bookmarkEnd w:id="4"/>
      <w:bookmarkEnd w:id="5"/>
    </w:p>
    <w:sectPr w:rsidR="00F440FC" w:rsidRPr="00DF00CD"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294" w:rsidRDefault="00423294">
      <w:r>
        <w:separator/>
      </w:r>
    </w:p>
  </w:endnote>
  <w:endnote w:type="continuationSeparator" w:id="0">
    <w:p w:rsidR="00423294" w:rsidRDefault="0042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865291"/>
      <w:docPartObj>
        <w:docPartGallery w:val="Page Numbers (Bottom of Page)"/>
        <w:docPartUnique/>
      </w:docPartObj>
    </w:sdtPr>
    <w:sdtEndPr/>
    <w:sdtContent>
      <w:p w:rsidR="00554297" w:rsidRDefault="00554297" w:rsidP="00F56177">
        <w:pPr>
          <w:pStyle w:val="Footer"/>
          <w:jc w:val="center"/>
        </w:pPr>
        <w:r>
          <w:fldChar w:fldCharType="begin"/>
        </w:r>
        <w:r>
          <w:instrText>PAGE   \* MERGEFORMAT</w:instrText>
        </w:r>
        <w:r>
          <w:fldChar w:fldCharType="separate"/>
        </w:r>
        <w:r w:rsidR="00F717DB" w:rsidRPr="00F717DB">
          <w:rPr>
            <w:noProof/>
            <w:lang w:val="zh-CN" w:eastAsia="zh-CN"/>
          </w:rPr>
          <w:t>1</w:t>
        </w:r>
        <w:r>
          <w:fldChar w:fldCharType="end"/>
        </w:r>
      </w:p>
    </w:sdtContent>
  </w:sdt>
  <w:p w:rsidR="00554297" w:rsidRDefault="00554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294" w:rsidRDefault="00423294">
      <w:r>
        <w:separator/>
      </w:r>
    </w:p>
  </w:footnote>
  <w:footnote w:type="continuationSeparator" w:id="0">
    <w:p w:rsidR="00423294" w:rsidRDefault="00423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EE10C35"/>
    <w:multiLevelType w:val="hybridMultilevel"/>
    <w:tmpl w:val="7602967E"/>
    <w:lvl w:ilvl="0" w:tplc="F6E0943E">
      <w:start w:val="1"/>
      <w:numFmt w:val="lowerLetter"/>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3F7600"/>
    <w:multiLevelType w:val="multilevel"/>
    <w:tmpl w:val="AA483BEE"/>
    <w:lvl w:ilvl="0">
      <w:start w:val="1"/>
      <w:numFmt w:val="decimal"/>
      <w:lvlText w:val="%1."/>
      <w:lvlJc w:val="left"/>
      <w:pPr>
        <w:tabs>
          <w:tab w:val="num" w:pos="425"/>
        </w:tabs>
        <w:ind w:left="425" w:hanging="425"/>
      </w:pPr>
      <w:rPr>
        <w:rFonts w:hint="eastAsia"/>
        <w:i w:val="0"/>
      </w:rPr>
    </w:lvl>
    <w:lvl w:ilvl="1">
      <w:start w:val="1"/>
      <w:numFmt w:val="decimal"/>
      <w:lvlText w:val="%1.%2."/>
      <w:lvlJc w:val="left"/>
      <w:pPr>
        <w:tabs>
          <w:tab w:val="num" w:pos="7371"/>
        </w:tabs>
        <w:ind w:left="7371"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AB1EF3"/>
    <w:multiLevelType w:val="hybridMultilevel"/>
    <w:tmpl w:val="32E86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8627A5A"/>
    <w:multiLevelType w:val="hybridMultilevel"/>
    <w:tmpl w:val="53E639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15:restartNumberingAfterBreak="0">
    <w:nsid w:val="35EA1210"/>
    <w:multiLevelType w:val="hybridMultilevel"/>
    <w:tmpl w:val="4F8AC402"/>
    <w:lvl w:ilvl="0" w:tplc="EB188900">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2B0D3C"/>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1B0474"/>
    <w:multiLevelType w:val="hybridMultilevel"/>
    <w:tmpl w:val="79DC8A2C"/>
    <w:lvl w:ilvl="0" w:tplc="E17AB300">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40513368"/>
    <w:multiLevelType w:val="hybridMultilevel"/>
    <w:tmpl w:val="5A84D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6FA55A2F"/>
    <w:multiLevelType w:val="hybridMultilevel"/>
    <w:tmpl w:val="7602967E"/>
    <w:lvl w:ilvl="0" w:tplc="F6E0943E">
      <w:start w:val="1"/>
      <w:numFmt w:val="lowerLetter"/>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A2F79"/>
    <w:multiLevelType w:val="hybridMultilevel"/>
    <w:tmpl w:val="DAE87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16"/>
  </w:num>
  <w:num w:numId="4">
    <w:abstractNumId w:val="13"/>
  </w:num>
  <w:num w:numId="5">
    <w:abstractNumId w:val="4"/>
  </w:num>
  <w:num w:numId="6">
    <w:abstractNumId w:val="11"/>
  </w:num>
  <w:num w:numId="7">
    <w:abstractNumId w:val="3"/>
  </w:num>
  <w:num w:numId="8">
    <w:abstractNumId w:val="15"/>
  </w:num>
  <w:num w:numId="9">
    <w:abstractNumId w:val="1"/>
  </w:num>
  <w:num w:numId="10">
    <w:abstractNumId w:val="9"/>
  </w:num>
  <w:num w:numId="11">
    <w:abstractNumId w:val="6"/>
  </w:num>
  <w:num w:numId="12">
    <w:abstractNumId w:val="7"/>
  </w:num>
  <w:num w:numId="13">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2"/>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5FE"/>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13C"/>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4695"/>
    <w:rsid w:val="0002651E"/>
    <w:rsid w:val="000266E3"/>
    <w:rsid w:val="0002689D"/>
    <w:rsid w:val="00026922"/>
    <w:rsid w:val="00026D4B"/>
    <w:rsid w:val="000275C6"/>
    <w:rsid w:val="00027AD6"/>
    <w:rsid w:val="00027CD7"/>
    <w:rsid w:val="0003024C"/>
    <w:rsid w:val="00030B62"/>
    <w:rsid w:val="0003113A"/>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C55"/>
    <w:rsid w:val="00037446"/>
    <w:rsid w:val="000401F8"/>
    <w:rsid w:val="0004023E"/>
    <w:rsid w:val="0004024B"/>
    <w:rsid w:val="0004064E"/>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15F"/>
    <w:rsid w:val="00050325"/>
    <w:rsid w:val="00050672"/>
    <w:rsid w:val="00050BE6"/>
    <w:rsid w:val="0005199F"/>
    <w:rsid w:val="00051BF8"/>
    <w:rsid w:val="00051E61"/>
    <w:rsid w:val="00052576"/>
    <w:rsid w:val="00052AD2"/>
    <w:rsid w:val="000530DF"/>
    <w:rsid w:val="000541CF"/>
    <w:rsid w:val="000542DB"/>
    <w:rsid w:val="00054529"/>
    <w:rsid w:val="00054565"/>
    <w:rsid w:val="0005476F"/>
    <w:rsid w:val="0005486D"/>
    <w:rsid w:val="0005494A"/>
    <w:rsid w:val="00054A9A"/>
    <w:rsid w:val="00054E0C"/>
    <w:rsid w:val="0005524F"/>
    <w:rsid w:val="0005541D"/>
    <w:rsid w:val="00055B73"/>
    <w:rsid w:val="00055D14"/>
    <w:rsid w:val="000560E5"/>
    <w:rsid w:val="000565C8"/>
    <w:rsid w:val="0005676B"/>
    <w:rsid w:val="000568E5"/>
    <w:rsid w:val="00057894"/>
    <w:rsid w:val="00057DC8"/>
    <w:rsid w:val="00057EDB"/>
    <w:rsid w:val="000606B9"/>
    <w:rsid w:val="00060CA1"/>
    <w:rsid w:val="000612E1"/>
    <w:rsid w:val="000614FE"/>
    <w:rsid w:val="00061A73"/>
    <w:rsid w:val="00061D37"/>
    <w:rsid w:val="00061DEF"/>
    <w:rsid w:val="0006214B"/>
    <w:rsid w:val="000631C1"/>
    <w:rsid w:val="00063310"/>
    <w:rsid w:val="0006384D"/>
    <w:rsid w:val="0006389E"/>
    <w:rsid w:val="000641A8"/>
    <w:rsid w:val="00064341"/>
    <w:rsid w:val="000648BA"/>
    <w:rsid w:val="00064E5C"/>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64D"/>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0D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0666"/>
    <w:rsid w:val="000B1316"/>
    <w:rsid w:val="000B1911"/>
    <w:rsid w:val="000B1B18"/>
    <w:rsid w:val="000B1DA1"/>
    <w:rsid w:val="000B272B"/>
    <w:rsid w:val="000B2985"/>
    <w:rsid w:val="000B2C88"/>
    <w:rsid w:val="000B3342"/>
    <w:rsid w:val="000B38CA"/>
    <w:rsid w:val="000B3F7B"/>
    <w:rsid w:val="000B3FDC"/>
    <w:rsid w:val="000B41BB"/>
    <w:rsid w:val="000B459C"/>
    <w:rsid w:val="000B47DF"/>
    <w:rsid w:val="000B481B"/>
    <w:rsid w:val="000B4CAD"/>
    <w:rsid w:val="000B4F9A"/>
    <w:rsid w:val="000B51FA"/>
    <w:rsid w:val="000B588C"/>
    <w:rsid w:val="000B5905"/>
    <w:rsid w:val="000B5975"/>
    <w:rsid w:val="000B59F0"/>
    <w:rsid w:val="000B6282"/>
    <w:rsid w:val="000B6972"/>
    <w:rsid w:val="000B6E2C"/>
    <w:rsid w:val="000B6E2D"/>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4EF7"/>
    <w:rsid w:val="000C5173"/>
    <w:rsid w:val="000C5234"/>
    <w:rsid w:val="000C5826"/>
    <w:rsid w:val="000C5F91"/>
    <w:rsid w:val="000C6025"/>
    <w:rsid w:val="000C6135"/>
    <w:rsid w:val="000C6EDB"/>
    <w:rsid w:val="000C7480"/>
    <w:rsid w:val="000C7830"/>
    <w:rsid w:val="000C79F3"/>
    <w:rsid w:val="000C7B48"/>
    <w:rsid w:val="000C7D52"/>
    <w:rsid w:val="000D0258"/>
    <w:rsid w:val="000D0372"/>
    <w:rsid w:val="000D0565"/>
    <w:rsid w:val="000D057A"/>
    <w:rsid w:val="000D05B5"/>
    <w:rsid w:val="000D0764"/>
    <w:rsid w:val="000D08D4"/>
    <w:rsid w:val="000D0B7A"/>
    <w:rsid w:val="000D0E4E"/>
    <w:rsid w:val="000D1047"/>
    <w:rsid w:val="000D113C"/>
    <w:rsid w:val="000D11DA"/>
    <w:rsid w:val="000D12D1"/>
    <w:rsid w:val="000D1417"/>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1D8"/>
    <w:rsid w:val="000D6349"/>
    <w:rsid w:val="000D6983"/>
    <w:rsid w:val="000D6CE7"/>
    <w:rsid w:val="000D7050"/>
    <w:rsid w:val="000D71E2"/>
    <w:rsid w:val="000D73A5"/>
    <w:rsid w:val="000D7783"/>
    <w:rsid w:val="000E070B"/>
    <w:rsid w:val="000E07D6"/>
    <w:rsid w:val="000E1274"/>
    <w:rsid w:val="000E1380"/>
    <w:rsid w:val="000E154A"/>
    <w:rsid w:val="000E177F"/>
    <w:rsid w:val="000E17F3"/>
    <w:rsid w:val="000E18DF"/>
    <w:rsid w:val="000E2266"/>
    <w:rsid w:val="000E24EC"/>
    <w:rsid w:val="000E25CB"/>
    <w:rsid w:val="000E2610"/>
    <w:rsid w:val="000E2C5B"/>
    <w:rsid w:val="000E59A0"/>
    <w:rsid w:val="000E63E8"/>
    <w:rsid w:val="000E66E4"/>
    <w:rsid w:val="000E6C7C"/>
    <w:rsid w:val="000E725D"/>
    <w:rsid w:val="000E7A84"/>
    <w:rsid w:val="000E7D80"/>
    <w:rsid w:val="000F009A"/>
    <w:rsid w:val="000F070B"/>
    <w:rsid w:val="000F0FAA"/>
    <w:rsid w:val="000F128D"/>
    <w:rsid w:val="000F15BC"/>
    <w:rsid w:val="000F180A"/>
    <w:rsid w:val="000F18E9"/>
    <w:rsid w:val="000F1C92"/>
    <w:rsid w:val="000F1FDC"/>
    <w:rsid w:val="000F2EEE"/>
    <w:rsid w:val="000F3001"/>
    <w:rsid w:val="000F34D3"/>
    <w:rsid w:val="000F3615"/>
    <w:rsid w:val="000F3697"/>
    <w:rsid w:val="000F3B0B"/>
    <w:rsid w:val="000F3BB2"/>
    <w:rsid w:val="000F3C73"/>
    <w:rsid w:val="000F3C79"/>
    <w:rsid w:val="000F3D33"/>
    <w:rsid w:val="000F4284"/>
    <w:rsid w:val="000F463E"/>
    <w:rsid w:val="000F483A"/>
    <w:rsid w:val="000F4957"/>
    <w:rsid w:val="000F4A75"/>
    <w:rsid w:val="000F4C0D"/>
    <w:rsid w:val="000F4D9B"/>
    <w:rsid w:val="000F58CD"/>
    <w:rsid w:val="000F69D8"/>
    <w:rsid w:val="000F788E"/>
    <w:rsid w:val="000F7DF8"/>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29E2"/>
    <w:rsid w:val="00103061"/>
    <w:rsid w:val="00103B6F"/>
    <w:rsid w:val="00103FE1"/>
    <w:rsid w:val="001043C2"/>
    <w:rsid w:val="001043E1"/>
    <w:rsid w:val="00104856"/>
    <w:rsid w:val="001048C9"/>
    <w:rsid w:val="00104BBF"/>
    <w:rsid w:val="00104CD6"/>
    <w:rsid w:val="0010505A"/>
    <w:rsid w:val="00105BEC"/>
    <w:rsid w:val="00105CC7"/>
    <w:rsid w:val="0010628A"/>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8D1"/>
    <w:rsid w:val="00114B20"/>
    <w:rsid w:val="00114F6E"/>
    <w:rsid w:val="001153A4"/>
    <w:rsid w:val="0011557B"/>
    <w:rsid w:val="00115790"/>
    <w:rsid w:val="00115E40"/>
    <w:rsid w:val="001168E7"/>
    <w:rsid w:val="00116C0C"/>
    <w:rsid w:val="0011714A"/>
    <w:rsid w:val="0011718A"/>
    <w:rsid w:val="00117443"/>
    <w:rsid w:val="00117BDF"/>
    <w:rsid w:val="00117C6E"/>
    <w:rsid w:val="00117C85"/>
    <w:rsid w:val="001200D2"/>
    <w:rsid w:val="00120B13"/>
    <w:rsid w:val="001210E3"/>
    <w:rsid w:val="00121280"/>
    <w:rsid w:val="00121541"/>
    <w:rsid w:val="0012277D"/>
    <w:rsid w:val="001227DC"/>
    <w:rsid w:val="00123CB9"/>
    <w:rsid w:val="00123E50"/>
    <w:rsid w:val="00124006"/>
    <w:rsid w:val="001241B6"/>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545"/>
    <w:rsid w:val="00134B88"/>
    <w:rsid w:val="00134DA5"/>
    <w:rsid w:val="00134E8A"/>
    <w:rsid w:val="00135076"/>
    <w:rsid w:val="001355FA"/>
    <w:rsid w:val="00135A2F"/>
    <w:rsid w:val="00135FB3"/>
    <w:rsid w:val="0013606E"/>
    <w:rsid w:val="0013607B"/>
    <w:rsid w:val="001363B9"/>
    <w:rsid w:val="001369D5"/>
    <w:rsid w:val="00136A23"/>
    <w:rsid w:val="00136A42"/>
    <w:rsid w:val="00136B99"/>
    <w:rsid w:val="00137540"/>
    <w:rsid w:val="00137811"/>
    <w:rsid w:val="001378CF"/>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9C7"/>
    <w:rsid w:val="00142EEA"/>
    <w:rsid w:val="0014318D"/>
    <w:rsid w:val="0014372E"/>
    <w:rsid w:val="00143791"/>
    <w:rsid w:val="0014384A"/>
    <w:rsid w:val="00143E10"/>
    <w:rsid w:val="001442C9"/>
    <w:rsid w:val="0014450F"/>
    <w:rsid w:val="00144A5D"/>
    <w:rsid w:val="00144D8F"/>
    <w:rsid w:val="001457F1"/>
    <w:rsid w:val="00145C39"/>
    <w:rsid w:val="00145C74"/>
    <w:rsid w:val="00145F36"/>
    <w:rsid w:val="001462E9"/>
    <w:rsid w:val="00146765"/>
    <w:rsid w:val="00146E32"/>
    <w:rsid w:val="00146FCC"/>
    <w:rsid w:val="001474E8"/>
    <w:rsid w:val="00147BE2"/>
    <w:rsid w:val="00147E05"/>
    <w:rsid w:val="001505B7"/>
    <w:rsid w:val="00150798"/>
    <w:rsid w:val="001508F4"/>
    <w:rsid w:val="00150AA6"/>
    <w:rsid w:val="00151619"/>
    <w:rsid w:val="00152200"/>
    <w:rsid w:val="00152273"/>
    <w:rsid w:val="00152835"/>
    <w:rsid w:val="00152A90"/>
    <w:rsid w:val="00152B82"/>
    <w:rsid w:val="00152EBE"/>
    <w:rsid w:val="001544E8"/>
    <w:rsid w:val="00154716"/>
    <w:rsid w:val="001555B3"/>
    <w:rsid w:val="001559FA"/>
    <w:rsid w:val="00155B6A"/>
    <w:rsid w:val="00156374"/>
    <w:rsid w:val="00156A61"/>
    <w:rsid w:val="001573BF"/>
    <w:rsid w:val="0015766A"/>
    <w:rsid w:val="001577D8"/>
    <w:rsid w:val="00157FC3"/>
    <w:rsid w:val="00160282"/>
    <w:rsid w:val="001604DE"/>
    <w:rsid w:val="00160739"/>
    <w:rsid w:val="0016098E"/>
    <w:rsid w:val="00160C07"/>
    <w:rsid w:val="00160CD0"/>
    <w:rsid w:val="001619DF"/>
    <w:rsid w:val="00161A93"/>
    <w:rsid w:val="00161D05"/>
    <w:rsid w:val="00162072"/>
    <w:rsid w:val="0016271E"/>
    <w:rsid w:val="00162D7A"/>
    <w:rsid w:val="00163241"/>
    <w:rsid w:val="001637B7"/>
    <w:rsid w:val="00163ECD"/>
    <w:rsid w:val="00164010"/>
    <w:rsid w:val="001643F5"/>
    <w:rsid w:val="00164DAB"/>
    <w:rsid w:val="001650C4"/>
    <w:rsid w:val="00165BBB"/>
    <w:rsid w:val="00165CF4"/>
    <w:rsid w:val="0016613F"/>
    <w:rsid w:val="00166215"/>
    <w:rsid w:val="00166578"/>
    <w:rsid w:val="00166591"/>
    <w:rsid w:val="00167249"/>
    <w:rsid w:val="001672F6"/>
    <w:rsid w:val="001675D7"/>
    <w:rsid w:val="001675FD"/>
    <w:rsid w:val="001676B3"/>
    <w:rsid w:val="00167836"/>
    <w:rsid w:val="00170631"/>
    <w:rsid w:val="00170651"/>
    <w:rsid w:val="00170C50"/>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1A"/>
    <w:rsid w:val="00175772"/>
    <w:rsid w:val="00175C30"/>
    <w:rsid w:val="00176164"/>
    <w:rsid w:val="00176A50"/>
    <w:rsid w:val="00176D25"/>
    <w:rsid w:val="00177069"/>
    <w:rsid w:val="0017778A"/>
    <w:rsid w:val="00177E26"/>
    <w:rsid w:val="00177FC1"/>
    <w:rsid w:val="001802D9"/>
    <w:rsid w:val="00180561"/>
    <w:rsid w:val="001813E4"/>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87CF9"/>
    <w:rsid w:val="001913AD"/>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5E9"/>
    <w:rsid w:val="001A042B"/>
    <w:rsid w:val="001A083B"/>
    <w:rsid w:val="001A09EC"/>
    <w:rsid w:val="001A0BB0"/>
    <w:rsid w:val="001A14EB"/>
    <w:rsid w:val="001A1620"/>
    <w:rsid w:val="001A169E"/>
    <w:rsid w:val="001A180D"/>
    <w:rsid w:val="001A1ABC"/>
    <w:rsid w:val="001A1BAC"/>
    <w:rsid w:val="001A1DA9"/>
    <w:rsid w:val="001A23CE"/>
    <w:rsid w:val="001A2C89"/>
    <w:rsid w:val="001A3008"/>
    <w:rsid w:val="001A33C0"/>
    <w:rsid w:val="001A3520"/>
    <w:rsid w:val="001A371F"/>
    <w:rsid w:val="001A37AF"/>
    <w:rsid w:val="001A39DA"/>
    <w:rsid w:val="001A3DC1"/>
    <w:rsid w:val="001A46BF"/>
    <w:rsid w:val="001A488D"/>
    <w:rsid w:val="001A4A9F"/>
    <w:rsid w:val="001A4C6C"/>
    <w:rsid w:val="001A5625"/>
    <w:rsid w:val="001A58B2"/>
    <w:rsid w:val="001A5D8D"/>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6B6"/>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D4F"/>
    <w:rsid w:val="001C64C0"/>
    <w:rsid w:val="001C69DA"/>
    <w:rsid w:val="001C6F06"/>
    <w:rsid w:val="001C7388"/>
    <w:rsid w:val="001C765B"/>
    <w:rsid w:val="001C7AF9"/>
    <w:rsid w:val="001D0805"/>
    <w:rsid w:val="001D0EE7"/>
    <w:rsid w:val="001D20FF"/>
    <w:rsid w:val="001D2135"/>
    <w:rsid w:val="001D2360"/>
    <w:rsid w:val="001D2778"/>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985"/>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6E"/>
    <w:rsid w:val="002019D8"/>
    <w:rsid w:val="00201EC7"/>
    <w:rsid w:val="0020270A"/>
    <w:rsid w:val="0020296C"/>
    <w:rsid w:val="00203076"/>
    <w:rsid w:val="00203310"/>
    <w:rsid w:val="0020349A"/>
    <w:rsid w:val="002034B4"/>
    <w:rsid w:val="002034CA"/>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2E1"/>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1ED0"/>
    <w:rsid w:val="002429C5"/>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3D8"/>
    <w:rsid w:val="002516DE"/>
    <w:rsid w:val="002518FF"/>
    <w:rsid w:val="00251F42"/>
    <w:rsid w:val="00251F81"/>
    <w:rsid w:val="002520F5"/>
    <w:rsid w:val="0025221E"/>
    <w:rsid w:val="00252299"/>
    <w:rsid w:val="00252BE0"/>
    <w:rsid w:val="00252DC4"/>
    <w:rsid w:val="0025320D"/>
    <w:rsid w:val="00253588"/>
    <w:rsid w:val="00253602"/>
    <w:rsid w:val="00253B9E"/>
    <w:rsid w:val="00253F6C"/>
    <w:rsid w:val="002540C5"/>
    <w:rsid w:val="002546F4"/>
    <w:rsid w:val="002551D0"/>
    <w:rsid w:val="00255374"/>
    <w:rsid w:val="002554EC"/>
    <w:rsid w:val="0025551E"/>
    <w:rsid w:val="00256527"/>
    <w:rsid w:val="00256537"/>
    <w:rsid w:val="00256777"/>
    <w:rsid w:val="0025681B"/>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3B2B"/>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1EA"/>
    <w:rsid w:val="0027759F"/>
    <w:rsid w:val="00277660"/>
    <w:rsid w:val="0027774C"/>
    <w:rsid w:val="00277835"/>
    <w:rsid w:val="00277866"/>
    <w:rsid w:val="00280A0A"/>
    <w:rsid w:val="00280AB1"/>
    <w:rsid w:val="00280CE0"/>
    <w:rsid w:val="00280D32"/>
    <w:rsid w:val="0028189D"/>
    <w:rsid w:val="00281AC1"/>
    <w:rsid w:val="00282CF3"/>
    <w:rsid w:val="00282D2F"/>
    <w:rsid w:val="00283543"/>
    <w:rsid w:val="0028365D"/>
    <w:rsid w:val="0028383D"/>
    <w:rsid w:val="00283D5C"/>
    <w:rsid w:val="002841A9"/>
    <w:rsid w:val="0028478A"/>
    <w:rsid w:val="0028488C"/>
    <w:rsid w:val="0028490A"/>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FD"/>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43AA"/>
    <w:rsid w:val="002B538E"/>
    <w:rsid w:val="002B56C7"/>
    <w:rsid w:val="002B5DCA"/>
    <w:rsid w:val="002B604A"/>
    <w:rsid w:val="002B6616"/>
    <w:rsid w:val="002B69DF"/>
    <w:rsid w:val="002B6BDC"/>
    <w:rsid w:val="002B6CDD"/>
    <w:rsid w:val="002B7148"/>
    <w:rsid w:val="002B75B0"/>
    <w:rsid w:val="002B7EAF"/>
    <w:rsid w:val="002C0210"/>
    <w:rsid w:val="002C099C"/>
    <w:rsid w:val="002C0B74"/>
    <w:rsid w:val="002C0C8B"/>
    <w:rsid w:val="002C0CBB"/>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885"/>
    <w:rsid w:val="002C69E1"/>
    <w:rsid w:val="002C7507"/>
    <w:rsid w:val="002C792B"/>
    <w:rsid w:val="002C7C50"/>
    <w:rsid w:val="002D0390"/>
    <w:rsid w:val="002D0439"/>
    <w:rsid w:val="002D0548"/>
    <w:rsid w:val="002D074C"/>
    <w:rsid w:val="002D11B7"/>
    <w:rsid w:val="002D150C"/>
    <w:rsid w:val="002D1689"/>
    <w:rsid w:val="002D24AC"/>
    <w:rsid w:val="002D26E6"/>
    <w:rsid w:val="002D275D"/>
    <w:rsid w:val="002D287D"/>
    <w:rsid w:val="002D3205"/>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57D"/>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A82"/>
    <w:rsid w:val="00300B41"/>
    <w:rsid w:val="00300EFB"/>
    <w:rsid w:val="003010CF"/>
    <w:rsid w:val="003016E5"/>
    <w:rsid w:val="00301C02"/>
    <w:rsid w:val="003026BD"/>
    <w:rsid w:val="0030277B"/>
    <w:rsid w:val="003028B3"/>
    <w:rsid w:val="003029FE"/>
    <w:rsid w:val="00302B63"/>
    <w:rsid w:val="00302EB7"/>
    <w:rsid w:val="00302F79"/>
    <w:rsid w:val="00303440"/>
    <w:rsid w:val="0030435E"/>
    <w:rsid w:val="00304608"/>
    <w:rsid w:val="00304774"/>
    <w:rsid w:val="0030483A"/>
    <w:rsid w:val="003048B8"/>
    <w:rsid w:val="003049FC"/>
    <w:rsid w:val="00304D9B"/>
    <w:rsid w:val="00304E32"/>
    <w:rsid w:val="0030517D"/>
    <w:rsid w:val="003051A7"/>
    <w:rsid w:val="0030546B"/>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1DE2"/>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43"/>
    <w:rsid w:val="003178DA"/>
    <w:rsid w:val="00317D59"/>
    <w:rsid w:val="00317DB8"/>
    <w:rsid w:val="00317DF0"/>
    <w:rsid w:val="00317EFF"/>
    <w:rsid w:val="0032003B"/>
    <w:rsid w:val="003201A4"/>
    <w:rsid w:val="00320618"/>
    <w:rsid w:val="003207F3"/>
    <w:rsid w:val="0032100B"/>
    <w:rsid w:val="0032145B"/>
    <w:rsid w:val="003215FE"/>
    <w:rsid w:val="00321BD7"/>
    <w:rsid w:val="00321F2B"/>
    <w:rsid w:val="00321F67"/>
    <w:rsid w:val="0032260F"/>
    <w:rsid w:val="003228DA"/>
    <w:rsid w:val="00322CAA"/>
    <w:rsid w:val="00323983"/>
    <w:rsid w:val="00323D6B"/>
    <w:rsid w:val="00323E53"/>
    <w:rsid w:val="0032471E"/>
    <w:rsid w:val="003248C0"/>
    <w:rsid w:val="00324C06"/>
    <w:rsid w:val="00324EE1"/>
    <w:rsid w:val="00324FB0"/>
    <w:rsid w:val="00326478"/>
    <w:rsid w:val="003266C0"/>
    <w:rsid w:val="00326957"/>
    <w:rsid w:val="00326AE2"/>
    <w:rsid w:val="003300C1"/>
    <w:rsid w:val="0033056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2BA"/>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19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3E9"/>
    <w:rsid w:val="00360D01"/>
    <w:rsid w:val="00360DEB"/>
    <w:rsid w:val="003614F6"/>
    <w:rsid w:val="00361849"/>
    <w:rsid w:val="00361E9F"/>
    <w:rsid w:val="00362569"/>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47"/>
    <w:rsid w:val="003765DB"/>
    <w:rsid w:val="00376DFF"/>
    <w:rsid w:val="003770BB"/>
    <w:rsid w:val="0037757C"/>
    <w:rsid w:val="0037771A"/>
    <w:rsid w:val="0037774F"/>
    <w:rsid w:val="003802DC"/>
    <w:rsid w:val="00380362"/>
    <w:rsid w:val="00380AEA"/>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2FA2"/>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B"/>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5F77"/>
    <w:rsid w:val="003B63A4"/>
    <w:rsid w:val="003B63EF"/>
    <w:rsid w:val="003B683B"/>
    <w:rsid w:val="003B68FE"/>
    <w:rsid w:val="003B6BE2"/>
    <w:rsid w:val="003B6BE8"/>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EC2"/>
    <w:rsid w:val="003C7240"/>
    <w:rsid w:val="003C7497"/>
    <w:rsid w:val="003C7AD7"/>
    <w:rsid w:val="003C7D8F"/>
    <w:rsid w:val="003D00DC"/>
    <w:rsid w:val="003D044D"/>
    <w:rsid w:val="003D0820"/>
    <w:rsid w:val="003D0C94"/>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670"/>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30A"/>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E7DF1"/>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4ED0"/>
    <w:rsid w:val="003F5036"/>
    <w:rsid w:val="003F523E"/>
    <w:rsid w:val="003F52E2"/>
    <w:rsid w:val="003F58C5"/>
    <w:rsid w:val="003F5CF0"/>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A2C"/>
    <w:rsid w:val="00405EDB"/>
    <w:rsid w:val="00405FB1"/>
    <w:rsid w:val="004060FF"/>
    <w:rsid w:val="00406460"/>
    <w:rsid w:val="00406F7A"/>
    <w:rsid w:val="00407257"/>
    <w:rsid w:val="00407810"/>
    <w:rsid w:val="004106A1"/>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294"/>
    <w:rsid w:val="00423507"/>
    <w:rsid w:val="00423555"/>
    <w:rsid w:val="00423641"/>
    <w:rsid w:val="004239F6"/>
    <w:rsid w:val="004239FE"/>
    <w:rsid w:val="00423E74"/>
    <w:rsid w:val="0042469D"/>
    <w:rsid w:val="00424CDF"/>
    <w:rsid w:val="00425A2F"/>
    <w:rsid w:val="00425BB4"/>
    <w:rsid w:val="00425FC5"/>
    <w:rsid w:val="00426266"/>
    <w:rsid w:val="00426494"/>
    <w:rsid w:val="00426943"/>
    <w:rsid w:val="00427455"/>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4C7"/>
    <w:rsid w:val="0043502E"/>
    <w:rsid w:val="00435274"/>
    <w:rsid w:val="004352AD"/>
    <w:rsid w:val="0043545D"/>
    <w:rsid w:val="00435607"/>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D35"/>
    <w:rsid w:val="00444EEC"/>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03A"/>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1B7"/>
    <w:rsid w:val="00465439"/>
    <w:rsid w:val="004654C5"/>
    <w:rsid w:val="0046550C"/>
    <w:rsid w:val="00466532"/>
    <w:rsid w:val="00466B7F"/>
    <w:rsid w:val="00467488"/>
    <w:rsid w:val="00467C2B"/>
    <w:rsid w:val="0047041B"/>
    <w:rsid w:val="0047046C"/>
    <w:rsid w:val="0047083E"/>
    <w:rsid w:val="004709F2"/>
    <w:rsid w:val="00470EB5"/>
    <w:rsid w:val="00471328"/>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0B7"/>
    <w:rsid w:val="0047632C"/>
    <w:rsid w:val="00476482"/>
    <w:rsid w:val="00476827"/>
    <w:rsid w:val="00476BD4"/>
    <w:rsid w:val="00476D7D"/>
    <w:rsid w:val="004770FE"/>
    <w:rsid w:val="00477575"/>
    <w:rsid w:val="00477C28"/>
    <w:rsid w:val="00477C35"/>
    <w:rsid w:val="00477C7E"/>
    <w:rsid w:val="00477F14"/>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87DD0"/>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9799F"/>
    <w:rsid w:val="004A029D"/>
    <w:rsid w:val="004A0A08"/>
    <w:rsid w:val="004A0C67"/>
    <w:rsid w:val="004A0D33"/>
    <w:rsid w:val="004A0F39"/>
    <w:rsid w:val="004A110C"/>
    <w:rsid w:val="004A128D"/>
    <w:rsid w:val="004A13BD"/>
    <w:rsid w:val="004A1F0E"/>
    <w:rsid w:val="004A251F"/>
    <w:rsid w:val="004A27E6"/>
    <w:rsid w:val="004A32ED"/>
    <w:rsid w:val="004A33B2"/>
    <w:rsid w:val="004A3A8B"/>
    <w:rsid w:val="004A3BF1"/>
    <w:rsid w:val="004A3E42"/>
    <w:rsid w:val="004A455A"/>
    <w:rsid w:val="004A4715"/>
    <w:rsid w:val="004A4744"/>
    <w:rsid w:val="004A48AA"/>
    <w:rsid w:val="004A4B22"/>
    <w:rsid w:val="004A4B5A"/>
    <w:rsid w:val="004A4C8B"/>
    <w:rsid w:val="004A5046"/>
    <w:rsid w:val="004A565E"/>
    <w:rsid w:val="004A5A17"/>
    <w:rsid w:val="004A5DF3"/>
    <w:rsid w:val="004A6134"/>
    <w:rsid w:val="004A62A2"/>
    <w:rsid w:val="004A65E7"/>
    <w:rsid w:val="004A6B78"/>
    <w:rsid w:val="004A6EE2"/>
    <w:rsid w:val="004A7092"/>
    <w:rsid w:val="004A7585"/>
    <w:rsid w:val="004B00C2"/>
    <w:rsid w:val="004B171C"/>
    <w:rsid w:val="004B1BB6"/>
    <w:rsid w:val="004B1CD5"/>
    <w:rsid w:val="004B2F43"/>
    <w:rsid w:val="004B3050"/>
    <w:rsid w:val="004B33DE"/>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9EC"/>
    <w:rsid w:val="004C1AEA"/>
    <w:rsid w:val="004C1C2B"/>
    <w:rsid w:val="004C1ED9"/>
    <w:rsid w:val="004C1EDC"/>
    <w:rsid w:val="004C211D"/>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5B5D"/>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931"/>
    <w:rsid w:val="004D5B3D"/>
    <w:rsid w:val="004D612A"/>
    <w:rsid w:val="004D6409"/>
    <w:rsid w:val="004D6641"/>
    <w:rsid w:val="004D6996"/>
    <w:rsid w:val="004D6D6B"/>
    <w:rsid w:val="004D6F4D"/>
    <w:rsid w:val="004D6F95"/>
    <w:rsid w:val="004D7129"/>
    <w:rsid w:val="004D726E"/>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B8"/>
    <w:rsid w:val="004F57C0"/>
    <w:rsid w:val="004F5C8D"/>
    <w:rsid w:val="004F6C08"/>
    <w:rsid w:val="004F7528"/>
    <w:rsid w:val="004F7538"/>
    <w:rsid w:val="004F7623"/>
    <w:rsid w:val="004F7BCA"/>
    <w:rsid w:val="004F7D89"/>
    <w:rsid w:val="00500006"/>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2E3E"/>
    <w:rsid w:val="0051318C"/>
    <w:rsid w:val="00513C02"/>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37F82"/>
    <w:rsid w:val="00540EF9"/>
    <w:rsid w:val="00540F80"/>
    <w:rsid w:val="0054149B"/>
    <w:rsid w:val="00541FD8"/>
    <w:rsid w:val="00542234"/>
    <w:rsid w:val="0054251E"/>
    <w:rsid w:val="005429F5"/>
    <w:rsid w:val="005433C7"/>
    <w:rsid w:val="0054343A"/>
    <w:rsid w:val="00543974"/>
    <w:rsid w:val="00543EBF"/>
    <w:rsid w:val="00544139"/>
    <w:rsid w:val="005448C3"/>
    <w:rsid w:val="00544961"/>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242"/>
    <w:rsid w:val="00547989"/>
    <w:rsid w:val="00547D03"/>
    <w:rsid w:val="00550932"/>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297"/>
    <w:rsid w:val="00554399"/>
    <w:rsid w:val="0055472E"/>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21"/>
    <w:rsid w:val="005705C9"/>
    <w:rsid w:val="0057073A"/>
    <w:rsid w:val="00570AD9"/>
    <w:rsid w:val="00570E24"/>
    <w:rsid w:val="005717A2"/>
    <w:rsid w:val="00572760"/>
    <w:rsid w:val="00573B3C"/>
    <w:rsid w:val="005743DE"/>
    <w:rsid w:val="00574D44"/>
    <w:rsid w:val="00574F3F"/>
    <w:rsid w:val="00574F8D"/>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A97"/>
    <w:rsid w:val="00580C51"/>
    <w:rsid w:val="00580E48"/>
    <w:rsid w:val="00580F0A"/>
    <w:rsid w:val="00581246"/>
    <w:rsid w:val="0058126C"/>
    <w:rsid w:val="00581541"/>
    <w:rsid w:val="005818F1"/>
    <w:rsid w:val="00582012"/>
    <w:rsid w:val="0058274C"/>
    <w:rsid w:val="005827F7"/>
    <w:rsid w:val="00582C3A"/>
    <w:rsid w:val="00582E1A"/>
    <w:rsid w:val="00583147"/>
    <w:rsid w:val="0058315A"/>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501"/>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11E"/>
    <w:rsid w:val="00593AB9"/>
    <w:rsid w:val="00593B64"/>
    <w:rsid w:val="00593CF9"/>
    <w:rsid w:val="00593D72"/>
    <w:rsid w:val="00593F1B"/>
    <w:rsid w:val="005940E3"/>
    <w:rsid w:val="005942D3"/>
    <w:rsid w:val="005947B7"/>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3E20"/>
    <w:rsid w:val="005A4306"/>
    <w:rsid w:val="005A43A0"/>
    <w:rsid w:val="005A45D8"/>
    <w:rsid w:val="005A6739"/>
    <w:rsid w:val="005A6F2F"/>
    <w:rsid w:val="005A6F8E"/>
    <w:rsid w:val="005A7041"/>
    <w:rsid w:val="005A712B"/>
    <w:rsid w:val="005A75BF"/>
    <w:rsid w:val="005A785A"/>
    <w:rsid w:val="005A7BFE"/>
    <w:rsid w:val="005A7EA5"/>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BC5"/>
    <w:rsid w:val="005B3D4A"/>
    <w:rsid w:val="005B432E"/>
    <w:rsid w:val="005B4B6B"/>
    <w:rsid w:val="005B4D87"/>
    <w:rsid w:val="005B4F32"/>
    <w:rsid w:val="005B58BC"/>
    <w:rsid w:val="005B6582"/>
    <w:rsid w:val="005B6C92"/>
    <w:rsid w:val="005B6D5E"/>
    <w:rsid w:val="005B6EB6"/>
    <w:rsid w:val="005B7863"/>
    <w:rsid w:val="005B7945"/>
    <w:rsid w:val="005B7DD1"/>
    <w:rsid w:val="005C00A0"/>
    <w:rsid w:val="005C1854"/>
    <w:rsid w:val="005C1CB3"/>
    <w:rsid w:val="005C2340"/>
    <w:rsid w:val="005C28FA"/>
    <w:rsid w:val="005C2C34"/>
    <w:rsid w:val="005C31EF"/>
    <w:rsid w:val="005C374A"/>
    <w:rsid w:val="005C40F4"/>
    <w:rsid w:val="005C43BE"/>
    <w:rsid w:val="005C44F3"/>
    <w:rsid w:val="005C4BA2"/>
    <w:rsid w:val="005C4CD5"/>
    <w:rsid w:val="005C548F"/>
    <w:rsid w:val="005C5B14"/>
    <w:rsid w:val="005C61FE"/>
    <w:rsid w:val="005C62C8"/>
    <w:rsid w:val="005C712D"/>
    <w:rsid w:val="005C71BA"/>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C77"/>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665F"/>
    <w:rsid w:val="005E748E"/>
    <w:rsid w:val="005E76C3"/>
    <w:rsid w:val="005E775D"/>
    <w:rsid w:val="005E7BAE"/>
    <w:rsid w:val="005E7C35"/>
    <w:rsid w:val="005E7CA9"/>
    <w:rsid w:val="005E7E57"/>
    <w:rsid w:val="005F05F8"/>
    <w:rsid w:val="005F0A43"/>
    <w:rsid w:val="005F10B6"/>
    <w:rsid w:val="005F1343"/>
    <w:rsid w:val="005F1E9A"/>
    <w:rsid w:val="005F27BF"/>
    <w:rsid w:val="005F2E55"/>
    <w:rsid w:val="005F3163"/>
    <w:rsid w:val="005F33DB"/>
    <w:rsid w:val="005F367B"/>
    <w:rsid w:val="005F3AE1"/>
    <w:rsid w:val="005F3CA6"/>
    <w:rsid w:val="005F4134"/>
    <w:rsid w:val="005F4171"/>
    <w:rsid w:val="005F46D6"/>
    <w:rsid w:val="005F4904"/>
    <w:rsid w:val="005F499B"/>
    <w:rsid w:val="005F4BEA"/>
    <w:rsid w:val="005F4C7F"/>
    <w:rsid w:val="005F4DD6"/>
    <w:rsid w:val="005F50D8"/>
    <w:rsid w:val="005F53A1"/>
    <w:rsid w:val="005F590E"/>
    <w:rsid w:val="005F599E"/>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6A"/>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4D79"/>
    <w:rsid w:val="006258A0"/>
    <w:rsid w:val="00625A69"/>
    <w:rsid w:val="00625C7B"/>
    <w:rsid w:val="0062660B"/>
    <w:rsid w:val="00626AD1"/>
    <w:rsid w:val="00627CD3"/>
    <w:rsid w:val="00627ED5"/>
    <w:rsid w:val="006304B4"/>
    <w:rsid w:val="006304BC"/>
    <w:rsid w:val="0063066D"/>
    <w:rsid w:val="006309E7"/>
    <w:rsid w:val="00630DCE"/>
    <w:rsid w:val="00630FEA"/>
    <w:rsid w:val="006310C2"/>
    <w:rsid w:val="0063120A"/>
    <w:rsid w:val="0063150B"/>
    <w:rsid w:val="00631585"/>
    <w:rsid w:val="00631739"/>
    <w:rsid w:val="00631B34"/>
    <w:rsid w:val="006322C4"/>
    <w:rsid w:val="00632A3A"/>
    <w:rsid w:val="00633123"/>
    <w:rsid w:val="006335FB"/>
    <w:rsid w:val="00633733"/>
    <w:rsid w:val="0063374E"/>
    <w:rsid w:val="00633A39"/>
    <w:rsid w:val="00633E31"/>
    <w:rsid w:val="0063417A"/>
    <w:rsid w:val="00634964"/>
    <w:rsid w:val="00634ACF"/>
    <w:rsid w:val="00634D37"/>
    <w:rsid w:val="00635035"/>
    <w:rsid w:val="0063550D"/>
    <w:rsid w:val="0063580D"/>
    <w:rsid w:val="006359AD"/>
    <w:rsid w:val="00635CAE"/>
    <w:rsid w:val="00636620"/>
    <w:rsid w:val="00636702"/>
    <w:rsid w:val="00636773"/>
    <w:rsid w:val="00636B3E"/>
    <w:rsid w:val="00637240"/>
    <w:rsid w:val="0064006B"/>
    <w:rsid w:val="006406AC"/>
    <w:rsid w:val="00641069"/>
    <w:rsid w:val="00641AAD"/>
    <w:rsid w:val="00641C33"/>
    <w:rsid w:val="00641F9C"/>
    <w:rsid w:val="006423E9"/>
    <w:rsid w:val="00643660"/>
    <w:rsid w:val="006439CB"/>
    <w:rsid w:val="00643BA8"/>
    <w:rsid w:val="00643E4A"/>
    <w:rsid w:val="006447B3"/>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03C"/>
    <w:rsid w:val="006632F4"/>
    <w:rsid w:val="00663429"/>
    <w:rsid w:val="0066360F"/>
    <w:rsid w:val="006637A1"/>
    <w:rsid w:val="006638AD"/>
    <w:rsid w:val="00663CFC"/>
    <w:rsid w:val="00664096"/>
    <w:rsid w:val="006641EE"/>
    <w:rsid w:val="0066465B"/>
    <w:rsid w:val="00664B4B"/>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80238"/>
    <w:rsid w:val="0068062C"/>
    <w:rsid w:val="006806A3"/>
    <w:rsid w:val="006806A6"/>
    <w:rsid w:val="00680791"/>
    <w:rsid w:val="006807E0"/>
    <w:rsid w:val="0068110E"/>
    <w:rsid w:val="00681211"/>
    <w:rsid w:val="006816C9"/>
    <w:rsid w:val="006817D8"/>
    <w:rsid w:val="00681804"/>
    <w:rsid w:val="00681B36"/>
    <w:rsid w:val="00681EED"/>
    <w:rsid w:val="00681F21"/>
    <w:rsid w:val="00682359"/>
    <w:rsid w:val="00682E14"/>
    <w:rsid w:val="00683898"/>
    <w:rsid w:val="00683B48"/>
    <w:rsid w:val="00683BEF"/>
    <w:rsid w:val="00683D52"/>
    <w:rsid w:val="0068436C"/>
    <w:rsid w:val="00685297"/>
    <w:rsid w:val="0068545E"/>
    <w:rsid w:val="00685FA0"/>
    <w:rsid w:val="00685FD4"/>
    <w:rsid w:val="006861C1"/>
    <w:rsid w:val="00686612"/>
    <w:rsid w:val="0068661E"/>
    <w:rsid w:val="00686A4B"/>
    <w:rsid w:val="00686EA2"/>
    <w:rsid w:val="006876DF"/>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BFB"/>
    <w:rsid w:val="00692D9D"/>
    <w:rsid w:val="00692F3E"/>
    <w:rsid w:val="00693CF2"/>
    <w:rsid w:val="00693E1F"/>
    <w:rsid w:val="00693ECB"/>
    <w:rsid w:val="006940F0"/>
    <w:rsid w:val="00694135"/>
    <w:rsid w:val="00694797"/>
    <w:rsid w:val="00694B98"/>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70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641"/>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03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64A"/>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208"/>
    <w:rsid w:val="006E7425"/>
    <w:rsid w:val="006E78A5"/>
    <w:rsid w:val="006E799D"/>
    <w:rsid w:val="006F0058"/>
    <w:rsid w:val="006F0593"/>
    <w:rsid w:val="006F0B06"/>
    <w:rsid w:val="006F0EE7"/>
    <w:rsid w:val="006F1064"/>
    <w:rsid w:val="006F1867"/>
    <w:rsid w:val="006F1E91"/>
    <w:rsid w:val="006F1EB7"/>
    <w:rsid w:val="006F2A93"/>
    <w:rsid w:val="006F2F86"/>
    <w:rsid w:val="006F34E2"/>
    <w:rsid w:val="006F3B4D"/>
    <w:rsid w:val="006F4732"/>
    <w:rsid w:val="006F49C6"/>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B6A"/>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151"/>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7F9"/>
    <w:rsid w:val="00730820"/>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3EA6"/>
    <w:rsid w:val="00734EBE"/>
    <w:rsid w:val="00735C60"/>
    <w:rsid w:val="00735D2C"/>
    <w:rsid w:val="00735E16"/>
    <w:rsid w:val="0073671F"/>
    <w:rsid w:val="007369A0"/>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9AE"/>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D6"/>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9BC"/>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A06"/>
    <w:rsid w:val="00771BF9"/>
    <w:rsid w:val="00772404"/>
    <w:rsid w:val="00772B41"/>
    <w:rsid w:val="00772B9C"/>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39"/>
    <w:rsid w:val="00781DB6"/>
    <w:rsid w:val="007820FA"/>
    <w:rsid w:val="0078285F"/>
    <w:rsid w:val="00783207"/>
    <w:rsid w:val="00783255"/>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A0666"/>
    <w:rsid w:val="007A0BC2"/>
    <w:rsid w:val="007A1F44"/>
    <w:rsid w:val="007A20A3"/>
    <w:rsid w:val="007A23FF"/>
    <w:rsid w:val="007A276E"/>
    <w:rsid w:val="007A295B"/>
    <w:rsid w:val="007A2AB1"/>
    <w:rsid w:val="007A3424"/>
    <w:rsid w:val="007A35EF"/>
    <w:rsid w:val="007A367D"/>
    <w:rsid w:val="007A41A9"/>
    <w:rsid w:val="007A43A2"/>
    <w:rsid w:val="007A43A3"/>
    <w:rsid w:val="007A4705"/>
    <w:rsid w:val="007A4D04"/>
    <w:rsid w:val="007A4D92"/>
    <w:rsid w:val="007A52C1"/>
    <w:rsid w:val="007A599C"/>
    <w:rsid w:val="007A5B4D"/>
    <w:rsid w:val="007A5EBB"/>
    <w:rsid w:val="007A6A03"/>
    <w:rsid w:val="007A7338"/>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D99"/>
    <w:rsid w:val="007D012F"/>
    <w:rsid w:val="007D09BD"/>
    <w:rsid w:val="007D1ED6"/>
    <w:rsid w:val="007D1FF1"/>
    <w:rsid w:val="007D229A"/>
    <w:rsid w:val="007D2773"/>
    <w:rsid w:val="007D2B1B"/>
    <w:rsid w:val="007D2CB7"/>
    <w:rsid w:val="007D2D75"/>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74"/>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1F73"/>
    <w:rsid w:val="008125A3"/>
    <w:rsid w:val="008126B3"/>
    <w:rsid w:val="0081274C"/>
    <w:rsid w:val="008129F0"/>
    <w:rsid w:val="0081312A"/>
    <w:rsid w:val="00813C8E"/>
    <w:rsid w:val="00813E9D"/>
    <w:rsid w:val="00814F27"/>
    <w:rsid w:val="0081581D"/>
    <w:rsid w:val="00816569"/>
    <w:rsid w:val="008165AC"/>
    <w:rsid w:val="00816A5D"/>
    <w:rsid w:val="00816E79"/>
    <w:rsid w:val="00816EB7"/>
    <w:rsid w:val="008172BE"/>
    <w:rsid w:val="00817B71"/>
    <w:rsid w:val="00820054"/>
    <w:rsid w:val="00820244"/>
    <w:rsid w:val="0082078F"/>
    <w:rsid w:val="00820BC9"/>
    <w:rsid w:val="008214DE"/>
    <w:rsid w:val="00821541"/>
    <w:rsid w:val="00821C5D"/>
    <w:rsid w:val="00822042"/>
    <w:rsid w:val="00822194"/>
    <w:rsid w:val="008221B3"/>
    <w:rsid w:val="0082248E"/>
    <w:rsid w:val="0082293A"/>
    <w:rsid w:val="00823133"/>
    <w:rsid w:val="0082333F"/>
    <w:rsid w:val="008234E8"/>
    <w:rsid w:val="00823EEB"/>
    <w:rsid w:val="0082449B"/>
    <w:rsid w:val="00824725"/>
    <w:rsid w:val="00824983"/>
    <w:rsid w:val="00824D8A"/>
    <w:rsid w:val="00824EC9"/>
    <w:rsid w:val="00824FDF"/>
    <w:rsid w:val="00825125"/>
    <w:rsid w:val="00825618"/>
    <w:rsid w:val="008257CC"/>
    <w:rsid w:val="00825AFB"/>
    <w:rsid w:val="00825F03"/>
    <w:rsid w:val="00826562"/>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421B"/>
    <w:rsid w:val="008344BC"/>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06F"/>
    <w:rsid w:val="00867BD2"/>
    <w:rsid w:val="00870008"/>
    <w:rsid w:val="008712FD"/>
    <w:rsid w:val="008716A1"/>
    <w:rsid w:val="00871B00"/>
    <w:rsid w:val="00872D3F"/>
    <w:rsid w:val="00873039"/>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C81"/>
    <w:rsid w:val="00896D83"/>
    <w:rsid w:val="00896D9E"/>
    <w:rsid w:val="00897F64"/>
    <w:rsid w:val="008A0831"/>
    <w:rsid w:val="008A09A0"/>
    <w:rsid w:val="008A0AB2"/>
    <w:rsid w:val="008A0CFC"/>
    <w:rsid w:val="008A12FE"/>
    <w:rsid w:val="008A1DB9"/>
    <w:rsid w:val="008A1EB1"/>
    <w:rsid w:val="008A221B"/>
    <w:rsid w:val="008A222E"/>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A7E83"/>
    <w:rsid w:val="008B043F"/>
    <w:rsid w:val="008B0808"/>
    <w:rsid w:val="008B0AEC"/>
    <w:rsid w:val="008B0B51"/>
    <w:rsid w:val="008B0C9E"/>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2D3C"/>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2D8"/>
    <w:rsid w:val="008C25BA"/>
    <w:rsid w:val="008C2A3A"/>
    <w:rsid w:val="008C2A4A"/>
    <w:rsid w:val="008C2A58"/>
    <w:rsid w:val="008C3B35"/>
    <w:rsid w:val="008C4696"/>
    <w:rsid w:val="008C4C7E"/>
    <w:rsid w:val="008C5587"/>
    <w:rsid w:val="008C565D"/>
    <w:rsid w:val="008C592B"/>
    <w:rsid w:val="008C5C07"/>
    <w:rsid w:val="008C5C46"/>
    <w:rsid w:val="008C5E17"/>
    <w:rsid w:val="008C6184"/>
    <w:rsid w:val="008C64E3"/>
    <w:rsid w:val="008C7360"/>
    <w:rsid w:val="008C736A"/>
    <w:rsid w:val="008C77F1"/>
    <w:rsid w:val="008C785E"/>
    <w:rsid w:val="008C78A7"/>
    <w:rsid w:val="008C7AE7"/>
    <w:rsid w:val="008C7B89"/>
    <w:rsid w:val="008C7D23"/>
    <w:rsid w:val="008C7EBD"/>
    <w:rsid w:val="008D00CA"/>
    <w:rsid w:val="008D016A"/>
    <w:rsid w:val="008D02A1"/>
    <w:rsid w:val="008D05CA"/>
    <w:rsid w:val="008D0813"/>
    <w:rsid w:val="008D0AFB"/>
    <w:rsid w:val="008D1194"/>
    <w:rsid w:val="008D119D"/>
    <w:rsid w:val="008D11FC"/>
    <w:rsid w:val="008D1215"/>
    <w:rsid w:val="008D1511"/>
    <w:rsid w:val="008D189C"/>
    <w:rsid w:val="008D1AE9"/>
    <w:rsid w:val="008D22F9"/>
    <w:rsid w:val="008D2A0B"/>
    <w:rsid w:val="008D2CB5"/>
    <w:rsid w:val="008D3122"/>
    <w:rsid w:val="008D32DF"/>
    <w:rsid w:val="008D3470"/>
    <w:rsid w:val="008D347B"/>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E7E05"/>
    <w:rsid w:val="008F0549"/>
    <w:rsid w:val="008F0A38"/>
    <w:rsid w:val="008F0A6B"/>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3EFD"/>
    <w:rsid w:val="008F4581"/>
    <w:rsid w:val="008F48C2"/>
    <w:rsid w:val="008F5041"/>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0CF7"/>
    <w:rsid w:val="0090141E"/>
    <w:rsid w:val="00902067"/>
    <w:rsid w:val="00902386"/>
    <w:rsid w:val="009028DE"/>
    <w:rsid w:val="00902993"/>
    <w:rsid w:val="00902D4C"/>
    <w:rsid w:val="009032A5"/>
    <w:rsid w:val="009033DA"/>
    <w:rsid w:val="00903802"/>
    <w:rsid w:val="00903AE7"/>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0CB"/>
    <w:rsid w:val="009173D3"/>
    <w:rsid w:val="0091778C"/>
    <w:rsid w:val="009179E8"/>
    <w:rsid w:val="0092009D"/>
    <w:rsid w:val="009203F2"/>
    <w:rsid w:val="009204C5"/>
    <w:rsid w:val="009205BD"/>
    <w:rsid w:val="00920781"/>
    <w:rsid w:val="00920A4E"/>
    <w:rsid w:val="009214BC"/>
    <w:rsid w:val="0092180D"/>
    <w:rsid w:val="00921B6A"/>
    <w:rsid w:val="00921F16"/>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1BF9"/>
    <w:rsid w:val="00932549"/>
    <w:rsid w:val="009328C7"/>
    <w:rsid w:val="00933380"/>
    <w:rsid w:val="009336EC"/>
    <w:rsid w:val="00933749"/>
    <w:rsid w:val="00933F56"/>
    <w:rsid w:val="009340AC"/>
    <w:rsid w:val="009342B0"/>
    <w:rsid w:val="0093457D"/>
    <w:rsid w:val="00934B42"/>
    <w:rsid w:val="00934C13"/>
    <w:rsid w:val="00934D00"/>
    <w:rsid w:val="00935228"/>
    <w:rsid w:val="009355A2"/>
    <w:rsid w:val="0093568C"/>
    <w:rsid w:val="00935F83"/>
    <w:rsid w:val="00935F9E"/>
    <w:rsid w:val="0093605B"/>
    <w:rsid w:val="0093623F"/>
    <w:rsid w:val="00936314"/>
    <w:rsid w:val="009364D8"/>
    <w:rsid w:val="00936716"/>
    <w:rsid w:val="00936CC6"/>
    <w:rsid w:val="00936D98"/>
    <w:rsid w:val="00937360"/>
    <w:rsid w:val="009373C3"/>
    <w:rsid w:val="00937786"/>
    <w:rsid w:val="00937CB7"/>
    <w:rsid w:val="009400C6"/>
    <w:rsid w:val="009400CD"/>
    <w:rsid w:val="0094026A"/>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2F3"/>
    <w:rsid w:val="00947816"/>
    <w:rsid w:val="00947879"/>
    <w:rsid w:val="00947BE6"/>
    <w:rsid w:val="00947EC5"/>
    <w:rsid w:val="00950263"/>
    <w:rsid w:val="0095048D"/>
    <w:rsid w:val="009504EF"/>
    <w:rsid w:val="00950C94"/>
    <w:rsid w:val="00950F57"/>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DEB"/>
    <w:rsid w:val="009B1EF9"/>
    <w:rsid w:val="009B26AC"/>
    <w:rsid w:val="009B37E2"/>
    <w:rsid w:val="009B40ED"/>
    <w:rsid w:val="009B42E0"/>
    <w:rsid w:val="009B4519"/>
    <w:rsid w:val="009B46E8"/>
    <w:rsid w:val="009B4AF4"/>
    <w:rsid w:val="009B4CEA"/>
    <w:rsid w:val="009B506B"/>
    <w:rsid w:val="009B5683"/>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628"/>
    <w:rsid w:val="009D4FDB"/>
    <w:rsid w:val="009D554A"/>
    <w:rsid w:val="009D5BAB"/>
    <w:rsid w:val="009D5ED3"/>
    <w:rsid w:val="009D624A"/>
    <w:rsid w:val="009D6A0A"/>
    <w:rsid w:val="009D6A5C"/>
    <w:rsid w:val="009D74E7"/>
    <w:rsid w:val="009D76D0"/>
    <w:rsid w:val="009D7A8E"/>
    <w:rsid w:val="009D7B06"/>
    <w:rsid w:val="009D7EEA"/>
    <w:rsid w:val="009E03FF"/>
    <w:rsid w:val="009E058F"/>
    <w:rsid w:val="009E0A9E"/>
    <w:rsid w:val="009E0C8B"/>
    <w:rsid w:val="009E0F55"/>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AE5"/>
    <w:rsid w:val="009E5C60"/>
    <w:rsid w:val="009E644B"/>
    <w:rsid w:val="009E64DB"/>
    <w:rsid w:val="009E6794"/>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387"/>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CF0"/>
    <w:rsid w:val="00A00FCF"/>
    <w:rsid w:val="00A01394"/>
    <w:rsid w:val="00A0196B"/>
    <w:rsid w:val="00A01F17"/>
    <w:rsid w:val="00A022A5"/>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5CB4"/>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B51"/>
    <w:rsid w:val="00A35EFE"/>
    <w:rsid w:val="00A3611D"/>
    <w:rsid w:val="00A362E0"/>
    <w:rsid w:val="00A36339"/>
    <w:rsid w:val="00A366E4"/>
    <w:rsid w:val="00A3678B"/>
    <w:rsid w:val="00A367BA"/>
    <w:rsid w:val="00A36942"/>
    <w:rsid w:val="00A369FA"/>
    <w:rsid w:val="00A36DDE"/>
    <w:rsid w:val="00A378C2"/>
    <w:rsid w:val="00A37926"/>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8CB"/>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6D8"/>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263"/>
    <w:rsid w:val="00A6643C"/>
    <w:rsid w:val="00A666DF"/>
    <w:rsid w:val="00A66976"/>
    <w:rsid w:val="00A66AF4"/>
    <w:rsid w:val="00A66B76"/>
    <w:rsid w:val="00A66D46"/>
    <w:rsid w:val="00A67544"/>
    <w:rsid w:val="00A67A93"/>
    <w:rsid w:val="00A67B92"/>
    <w:rsid w:val="00A7012D"/>
    <w:rsid w:val="00A7075B"/>
    <w:rsid w:val="00A70FEC"/>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0A5"/>
    <w:rsid w:val="00A7739F"/>
    <w:rsid w:val="00A773EA"/>
    <w:rsid w:val="00A7747D"/>
    <w:rsid w:val="00A7781C"/>
    <w:rsid w:val="00A8056E"/>
    <w:rsid w:val="00A80604"/>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5B8"/>
    <w:rsid w:val="00A8381D"/>
    <w:rsid w:val="00A8399D"/>
    <w:rsid w:val="00A83DC5"/>
    <w:rsid w:val="00A83E3D"/>
    <w:rsid w:val="00A8443A"/>
    <w:rsid w:val="00A8479C"/>
    <w:rsid w:val="00A852E2"/>
    <w:rsid w:val="00A8557B"/>
    <w:rsid w:val="00A856CA"/>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6D63"/>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6FF3"/>
    <w:rsid w:val="00AB725F"/>
    <w:rsid w:val="00AB7777"/>
    <w:rsid w:val="00AB7FD9"/>
    <w:rsid w:val="00AC039D"/>
    <w:rsid w:val="00AC0705"/>
    <w:rsid w:val="00AC109B"/>
    <w:rsid w:val="00AC11AE"/>
    <w:rsid w:val="00AC1AB5"/>
    <w:rsid w:val="00AC1C54"/>
    <w:rsid w:val="00AC230B"/>
    <w:rsid w:val="00AC2681"/>
    <w:rsid w:val="00AC2D8F"/>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07D"/>
    <w:rsid w:val="00AF5194"/>
    <w:rsid w:val="00AF528B"/>
    <w:rsid w:val="00AF53EF"/>
    <w:rsid w:val="00AF5993"/>
    <w:rsid w:val="00AF6D45"/>
    <w:rsid w:val="00AF6DF7"/>
    <w:rsid w:val="00AF717D"/>
    <w:rsid w:val="00AF73C3"/>
    <w:rsid w:val="00AF765C"/>
    <w:rsid w:val="00AF77B2"/>
    <w:rsid w:val="00AF795C"/>
    <w:rsid w:val="00AF7FE5"/>
    <w:rsid w:val="00B00012"/>
    <w:rsid w:val="00B0039A"/>
    <w:rsid w:val="00B00752"/>
    <w:rsid w:val="00B0088F"/>
    <w:rsid w:val="00B00DF6"/>
    <w:rsid w:val="00B00E26"/>
    <w:rsid w:val="00B01667"/>
    <w:rsid w:val="00B017F1"/>
    <w:rsid w:val="00B01CB1"/>
    <w:rsid w:val="00B01DA8"/>
    <w:rsid w:val="00B01DBC"/>
    <w:rsid w:val="00B01F24"/>
    <w:rsid w:val="00B0259E"/>
    <w:rsid w:val="00B026C1"/>
    <w:rsid w:val="00B02B9C"/>
    <w:rsid w:val="00B02E1F"/>
    <w:rsid w:val="00B03357"/>
    <w:rsid w:val="00B0353B"/>
    <w:rsid w:val="00B037E8"/>
    <w:rsid w:val="00B03B39"/>
    <w:rsid w:val="00B040B2"/>
    <w:rsid w:val="00B04168"/>
    <w:rsid w:val="00B041DF"/>
    <w:rsid w:val="00B042F1"/>
    <w:rsid w:val="00B05061"/>
    <w:rsid w:val="00B05BA9"/>
    <w:rsid w:val="00B061D1"/>
    <w:rsid w:val="00B066B9"/>
    <w:rsid w:val="00B06A7A"/>
    <w:rsid w:val="00B06BD7"/>
    <w:rsid w:val="00B06ED7"/>
    <w:rsid w:val="00B070A7"/>
    <w:rsid w:val="00B07623"/>
    <w:rsid w:val="00B0791D"/>
    <w:rsid w:val="00B079B5"/>
    <w:rsid w:val="00B07A70"/>
    <w:rsid w:val="00B07EB3"/>
    <w:rsid w:val="00B100C9"/>
    <w:rsid w:val="00B10245"/>
    <w:rsid w:val="00B10276"/>
    <w:rsid w:val="00B10558"/>
    <w:rsid w:val="00B10813"/>
    <w:rsid w:val="00B10AA3"/>
    <w:rsid w:val="00B1128F"/>
    <w:rsid w:val="00B11E2F"/>
    <w:rsid w:val="00B1205C"/>
    <w:rsid w:val="00B12986"/>
    <w:rsid w:val="00B129C9"/>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969"/>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2728"/>
    <w:rsid w:val="00B5310E"/>
    <w:rsid w:val="00B5375C"/>
    <w:rsid w:val="00B53BC2"/>
    <w:rsid w:val="00B54925"/>
    <w:rsid w:val="00B54ACC"/>
    <w:rsid w:val="00B54DCB"/>
    <w:rsid w:val="00B5532B"/>
    <w:rsid w:val="00B5590E"/>
    <w:rsid w:val="00B55AC2"/>
    <w:rsid w:val="00B56019"/>
    <w:rsid w:val="00B560C9"/>
    <w:rsid w:val="00B560CF"/>
    <w:rsid w:val="00B56201"/>
    <w:rsid w:val="00B56533"/>
    <w:rsid w:val="00B56824"/>
    <w:rsid w:val="00B56868"/>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89E"/>
    <w:rsid w:val="00B63A27"/>
    <w:rsid w:val="00B63ACA"/>
    <w:rsid w:val="00B63B3E"/>
    <w:rsid w:val="00B63C32"/>
    <w:rsid w:val="00B643C0"/>
    <w:rsid w:val="00B6442E"/>
    <w:rsid w:val="00B64434"/>
    <w:rsid w:val="00B645E6"/>
    <w:rsid w:val="00B64F48"/>
    <w:rsid w:val="00B654EA"/>
    <w:rsid w:val="00B657C5"/>
    <w:rsid w:val="00B65DC2"/>
    <w:rsid w:val="00B65FF9"/>
    <w:rsid w:val="00B66280"/>
    <w:rsid w:val="00B662A2"/>
    <w:rsid w:val="00B66EB9"/>
    <w:rsid w:val="00B67508"/>
    <w:rsid w:val="00B67C1C"/>
    <w:rsid w:val="00B67C23"/>
    <w:rsid w:val="00B67CD2"/>
    <w:rsid w:val="00B67D5B"/>
    <w:rsid w:val="00B70396"/>
    <w:rsid w:val="00B70748"/>
    <w:rsid w:val="00B70884"/>
    <w:rsid w:val="00B70BD6"/>
    <w:rsid w:val="00B70C17"/>
    <w:rsid w:val="00B70C3F"/>
    <w:rsid w:val="00B711CE"/>
    <w:rsid w:val="00B71934"/>
    <w:rsid w:val="00B71DC8"/>
    <w:rsid w:val="00B7225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2CE"/>
    <w:rsid w:val="00B83444"/>
    <w:rsid w:val="00B836ED"/>
    <w:rsid w:val="00B839AC"/>
    <w:rsid w:val="00B83DBD"/>
    <w:rsid w:val="00B83E02"/>
    <w:rsid w:val="00B84167"/>
    <w:rsid w:val="00B8440F"/>
    <w:rsid w:val="00B847B8"/>
    <w:rsid w:val="00B853BE"/>
    <w:rsid w:val="00B86114"/>
    <w:rsid w:val="00B86476"/>
    <w:rsid w:val="00B86A3D"/>
    <w:rsid w:val="00B86BB8"/>
    <w:rsid w:val="00B870F6"/>
    <w:rsid w:val="00B872C2"/>
    <w:rsid w:val="00B875C7"/>
    <w:rsid w:val="00B87753"/>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BB0"/>
    <w:rsid w:val="00BA0DFB"/>
    <w:rsid w:val="00BA0ECE"/>
    <w:rsid w:val="00BA1492"/>
    <w:rsid w:val="00BA1589"/>
    <w:rsid w:val="00BA1606"/>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28A"/>
    <w:rsid w:val="00BB2BDA"/>
    <w:rsid w:val="00BB2FD3"/>
    <w:rsid w:val="00BB2FDF"/>
    <w:rsid w:val="00BB2FFF"/>
    <w:rsid w:val="00BB37F7"/>
    <w:rsid w:val="00BB3A70"/>
    <w:rsid w:val="00BB3C57"/>
    <w:rsid w:val="00BB3CAB"/>
    <w:rsid w:val="00BB400D"/>
    <w:rsid w:val="00BB46C1"/>
    <w:rsid w:val="00BB49F7"/>
    <w:rsid w:val="00BB4C6D"/>
    <w:rsid w:val="00BB50F9"/>
    <w:rsid w:val="00BB57CA"/>
    <w:rsid w:val="00BB5FCB"/>
    <w:rsid w:val="00BB604B"/>
    <w:rsid w:val="00BB6C77"/>
    <w:rsid w:val="00BB6DF6"/>
    <w:rsid w:val="00BB7293"/>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3BB"/>
    <w:rsid w:val="00BC46EF"/>
    <w:rsid w:val="00BC4CB5"/>
    <w:rsid w:val="00BC5DA6"/>
    <w:rsid w:val="00BC5ED9"/>
    <w:rsid w:val="00BC5FA3"/>
    <w:rsid w:val="00BC61ED"/>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2A5"/>
    <w:rsid w:val="00BE0B19"/>
    <w:rsid w:val="00BE0DD8"/>
    <w:rsid w:val="00BE11A6"/>
    <w:rsid w:val="00BE1910"/>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BF7C91"/>
    <w:rsid w:val="00C00E00"/>
    <w:rsid w:val="00C00F76"/>
    <w:rsid w:val="00C01671"/>
    <w:rsid w:val="00C02419"/>
    <w:rsid w:val="00C02766"/>
    <w:rsid w:val="00C02ACD"/>
    <w:rsid w:val="00C02E38"/>
    <w:rsid w:val="00C02F4C"/>
    <w:rsid w:val="00C02F4D"/>
    <w:rsid w:val="00C031F6"/>
    <w:rsid w:val="00C03443"/>
    <w:rsid w:val="00C0377C"/>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BA0"/>
    <w:rsid w:val="00C15D3C"/>
    <w:rsid w:val="00C15E1D"/>
    <w:rsid w:val="00C165AB"/>
    <w:rsid w:val="00C16699"/>
    <w:rsid w:val="00C167BB"/>
    <w:rsid w:val="00C16A50"/>
    <w:rsid w:val="00C16C30"/>
    <w:rsid w:val="00C16F76"/>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13C9"/>
    <w:rsid w:val="00C3140B"/>
    <w:rsid w:val="00C31642"/>
    <w:rsid w:val="00C31819"/>
    <w:rsid w:val="00C31A27"/>
    <w:rsid w:val="00C31F26"/>
    <w:rsid w:val="00C31F54"/>
    <w:rsid w:val="00C321A3"/>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8AA"/>
    <w:rsid w:val="00C45A0C"/>
    <w:rsid w:val="00C46555"/>
    <w:rsid w:val="00C46A63"/>
    <w:rsid w:val="00C46B15"/>
    <w:rsid w:val="00C46C09"/>
    <w:rsid w:val="00C46F7D"/>
    <w:rsid w:val="00C479B5"/>
    <w:rsid w:val="00C50153"/>
    <w:rsid w:val="00C50242"/>
    <w:rsid w:val="00C5034D"/>
    <w:rsid w:val="00C5050E"/>
    <w:rsid w:val="00C50523"/>
    <w:rsid w:val="00C50E99"/>
    <w:rsid w:val="00C50EB1"/>
    <w:rsid w:val="00C513E5"/>
    <w:rsid w:val="00C52084"/>
    <w:rsid w:val="00C52744"/>
    <w:rsid w:val="00C529CB"/>
    <w:rsid w:val="00C52F70"/>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0EBB"/>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77B"/>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6FF"/>
    <w:rsid w:val="00C827B2"/>
    <w:rsid w:val="00C832DC"/>
    <w:rsid w:val="00C833EC"/>
    <w:rsid w:val="00C8377F"/>
    <w:rsid w:val="00C84217"/>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0C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240"/>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0FA9"/>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993"/>
    <w:rsid w:val="00CD5512"/>
    <w:rsid w:val="00CD56DF"/>
    <w:rsid w:val="00CD6389"/>
    <w:rsid w:val="00CD63B4"/>
    <w:rsid w:val="00CD6956"/>
    <w:rsid w:val="00CD6E33"/>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5F17"/>
    <w:rsid w:val="00CE67EF"/>
    <w:rsid w:val="00CE7040"/>
    <w:rsid w:val="00CE70CC"/>
    <w:rsid w:val="00CE78AE"/>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90D"/>
    <w:rsid w:val="00CF5C2B"/>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226"/>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1F65"/>
    <w:rsid w:val="00D12293"/>
    <w:rsid w:val="00D1270D"/>
    <w:rsid w:val="00D127B3"/>
    <w:rsid w:val="00D12C2A"/>
    <w:rsid w:val="00D12F3B"/>
    <w:rsid w:val="00D13585"/>
    <w:rsid w:val="00D13B20"/>
    <w:rsid w:val="00D14236"/>
    <w:rsid w:val="00D14553"/>
    <w:rsid w:val="00D14DB1"/>
    <w:rsid w:val="00D15302"/>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3F2B"/>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B0A"/>
    <w:rsid w:val="00D36EE2"/>
    <w:rsid w:val="00D3707C"/>
    <w:rsid w:val="00D371E6"/>
    <w:rsid w:val="00D40426"/>
    <w:rsid w:val="00D40A45"/>
    <w:rsid w:val="00D41059"/>
    <w:rsid w:val="00D41684"/>
    <w:rsid w:val="00D417F9"/>
    <w:rsid w:val="00D41FF2"/>
    <w:rsid w:val="00D4238B"/>
    <w:rsid w:val="00D42805"/>
    <w:rsid w:val="00D42E4E"/>
    <w:rsid w:val="00D437D8"/>
    <w:rsid w:val="00D439AB"/>
    <w:rsid w:val="00D43F57"/>
    <w:rsid w:val="00D44994"/>
    <w:rsid w:val="00D451D3"/>
    <w:rsid w:val="00D45A62"/>
    <w:rsid w:val="00D45DF3"/>
    <w:rsid w:val="00D46174"/>
    <w:rsid w:val="00D4659E"/>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17F"/>
    <w:rsid w:val="00D63517"/>
    <w:rsid w:val="00D63B75"/>
    <w:rsid w:val="00D642FD"/>
    <w:rsid w:val="00D647F3"/>
    <w:rsid w:val="00D64829"/>
    <w:rsid w:val="00D64AB5"/>
    <w:rsid w:val="00D64B65"/>
    <w:rsid w:val="00D64D1A"/>
    <w:rsid w:val="00D650DD"/>
    <w:rsid w:val="00D65127"/>
    <w:rsid w:val="00D655D3"/>
    <w:rsid w:val="00D655F9"/>
    <w:rsid w:val="00D659B1"/>
    <w:rsid w:val="00D666CB"/>
    <w:rsid w:val="00D66B25"/>
    <w:rsid w:val="00D66E18"/>
    <w:rsid w:val="00D6734D"/>
    <w:rsid w:val="00D6763E"/>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E30"/>
    <w:rsid w:val="00D74F9A"/>
    <w:rsid w:val="00D75056"/>
    <w:rsid w:val="00D7512C"/>
    <w:rsid w:val="00D751FB"/>
    <w:rsid w:val="00D754D6"/>
    <w:rsid w:val="00D758A0"/>
    <w:rsid w:val="00D761AA"/>
    <w:rsid w:val="00D761B2"/>
    <w:rsid w:val="00D76955"/>
    <w:rsid w:val="00D76963"/>
    <w:rsid w:val="00D76E03"/>
    <w:rsid w:val="00D76F28"/>
    <w:rsid w:val="00D76F52"/>
    <w:rsid w:val="00D76FAE"/>
    <w:rsid w:val="00D7761E"/>
    <w:rsid w:val="00D77642"/>
    <w:rsid w:val="00D777D7"/>
    <w:rsid w:val="00D77B55"/>
    <w:rsid w:val="00D77B63"/>
    <w:rsid w:val="00D8039A"/>
    <w:rsid w:val="00D80958"/>
    <w:rsid w:val="00D80AB8"/>
    <w:rsid w:val="00D80DA3"/>
    <w:rsid w:val="00D80E8A"/>
    <w:rsid w:val="00D80FAC"/>
    <w:rsid w:val="00D81620"/>
    <w:rsid w:val="00D816A1"/>
    <w:rsid w:val="00D81792"/>
    <w:rsid w:val="00D8190C"/>
    <w:rsid w:val="00D819B1"/>
    <w:rsid w:val="00D8241B"/>
    <w:rsid w:val="00D82494"/>
    <w:rsid w:val="00D826FD"/>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6266"/>
    <w:rsid w:val="00D962A1"/>
    <w:rsid w:val="00D9683C"/>
    <w:rsid w:val="00D96BA8"/>
    <w:rsid w:val="00D96C26"/>
    <w:rsid w:val="00D97011"/>
    <w:rsid w:val="00D97338"/>
    <w:rsid w:val="00D97884"/>
    <w:rsid w:val="00D97AEB"/>
    <w:rsid w:val="00DA028B"/>
    <w:rsid w:val="00DA0A7F"/>
    <w:rsid w:val="00DA0F39"/>
    <w:rsid w:val="00DA13C4"/>
    <w:rsid w:val="00DA199E"/>
    <w:rsid w:val="00DA1C31"/>
    <w:rsid w:val="00DA20BC"/>
    <w:rsid w:val="00DA25B9"/>
    <w:rsid w:val="00DA264B"/>
    <w:rsid w:val="00DA288B"/>
    <w:rsid w:val="00DA294A"/>
    <w:rsid w:val="00DA2AA5"/>
    <w:rsid w:val="00DA2ED7"/>
    <w:rsid w:val="00DA3E7A"/>
    <w:rsid w:val="00DA3EFE"/>
    <w:rsid w:val="00DA3F82"/>
    <w:rsid w:val="00DA3F96"/>
    <w:rsid w:val="00DA414C"/>
    <w:rsid w:val="00DA430C"/>
    <w:rsid w:val="00DA462E"/>
    <w:rsid w:val="00DA5EB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222"/>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5E32"/>
    <w:rsid w:val="00DC5E5C"/>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DDA"/>
    <w:rsid w:val="00DD53FA"/>
    <w:rsid w:val="00DD5583"/>
    <w:rsid w:val="00DD56B3"/>
    <w:rsid w:val="00DD5875"/>
    <w:rsid w:val="00DD597A"/>
    <w:rsid w:val="00DD5B32"/>
    <w:rsid w:val="00DD5BA7"/>
    <w:rsid w:val="00DD5DFC"/>
    <w:rsid w:val="00DD5F42"/>
    <w:rsid w:val="00DD617B"/>
    <w:rsid w:val="00DD6229"/>
    <w:rsid w:val="00DD636C"/>
    <w:rsid w:val="00DD6A5D"/>
    <w:rsid w:val="00DD6B05"/>
    <w:rsid w:val="00DD6BF7"/>
    <w:rsid w:val="00DD7A3D"/>
    <w:rsid w:val="00DD7B91"/>
    <w:rsid w:val="00DE02B0"/>
    <w:rsid w:val="00DE0976"/>
    <w:rsid w:val="00DE0BF1"/>
    <w:rsid w:val="00DE0E59"/>
    <w:rsid w:val="00DE0F6C"/>
    <w:rsid w:val="00DE112B"/>
    <w:rsid w:val="00DE131E"/>
    <w:rsid w:val="00DE1471"/>
    <w:rsid w:val="00DE1E12"/>
    <w:rsid w:val="00DE219B"/>
    <w:rsid w:val="00DE2665"/>
    <w:rsid w:val="00DE285E"/>
    <w:rsid w:val="00DE3005"/>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0CD"/>
    <w:rsid w:val="00DF036A"/>
    <w:rsid w:val="00DF03E9"/>
    <w:rsid w:val="00DF03ED"/>
    <w:rsid w:val="00DF04EE"/>
    <w:rsid w:val="00DF0744"/>
    <w:rsid w:val="00DF0BF4"/>
    <w:rsid w:val="00DF179D"/>
    <w:rsid w:val="00DF1E9C"/>
    <w:rsid w:val="00DF1FA3"/>
    <w:rsid w:val="00DF2292"/>
    <w:rsid w:val="00DF2538"/>
    <w:rsid w:val="00DF27BD"/>
    <w:rsid w:val="00DF294D"/>
    <w:rsid w:val="00DF2E4A"/>
    <w:rsid w:val="00DF3513"/>
    <w:rsid w:val="00DF3D9D"/>
    <w:rsid w:val="00DF3E13"/>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D32"/>
    <w:rsid w:val="00E01DAA"/>
    <w:rsid w:val="00E01E17"/>
    <w:rsid w:val="00E02045"/>
    <w:rsid w:val="00E021A6"/>
    <w:rsid w:val="00E023E5"/>
    <w:rsid w:val="00E02432"/>
    <w:rsid w:val="00E0281E"/>
    <w:rsid w:val="00E0286A"/>
    <w:rsid w:val="00E02963"/>
    <w:rsid w:val="00E033CB"/>
    <w:rsid w:val="00E03405"/>
    <w:rsid w:val="00E03472"/>
    <w:rsid w:val="00E04022"/>
    <w:rsid w:val="00E04462"/>
    <w:rsid w:val="00E054A6"/>
    <w:rsid w:val="00E05633"/>
    <w:rsid w:val="00E056A8"/>
    <w:rsid w:val="00E05779"/>
    <w:rsid w:val="00E05F3C"/>
    <w:rsid w:val="00E06314"/>
    <w:rsid w:val="00E0637C"/>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D4B"/>
    <w:rsid w:val="00E17389"/>
    <w:rsid w:val="00E174D6"/>
    <w:rsid w:val="00E17619"/>
    <w:rsid w:val="00E17805"/>
    <w:rsid w:val="00E17B91"/>
    <w:rsid w:val="00E202ED"/>
    <w:rsid w:val="00E20994"/>
    <w:rsid w:val="00E20D91"/>
    <w:rsid w:val="00E20E4F"/>
    <w:rsid w:val="00E20E69"/>
    <w:rsid w:val="00E20F79"/>
    <w:rsid w:val="00E21278"/>
    <w:rsid w:val="00E21ECA"/>
    <w:rsid w:val="00E221AB"/>
    <w:rsid w:val="00E2280F"/>
    <w:rsid w:val="00E22CCD"/>
    <w:rsid w:val="00E22E09"/>
    <w:rsid w:val="00E23A11"/>
    <w:rsid w:val="00E23A63"/>
    <w:rsid w:val="00E23C3C"/>
    <w:rsid w:val="00E23FB7"/>
    <w:rsid w:val="00E244F8"/>
    <w:rsid w:val="00E246C5"/>
    <w:rsid w:val="00E24A27"/>
    <w:rsid w:val="00E24F43"/>
    <w:rsid w:val="00E24FDD"/>
    <w:rsid w:val="00E25026"/>
    <w:rsid w:val="00E25F0A"/>
    <w:rsid w:val="00E25F89"/>
    <w:rsid w:val="00E263A3"/>
    <w:rsid w:val="00E2657D"/>
    <w:rsid w:val="00E268D0"/>
    <w:rsid w:val="00E26982"/>
    <w:rsid w:val="00E26C81"/>
    <w:rsid w:val="00E2707F"/>
    <w:rsid w:val="00E27533"/>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67"/>
    <w:rsid w:val="00E34381"/>
    <w:rsid w:val="00E346C6"/>
    <w:rsid w:val="00E3490A"/>
    <w:rsid w:val="00E34ACA"/>
    <w:rsid w:val="00E35751"/>
    <w:rsid w:val="00E3600C"/>
    <w:rsid w:val="00E361B8"/>
    <w:rsid w:val="00E36A1B"/>
    <w:rsid w:val="00E36CE7"/>
    <w:rsid w:val="00E36E1B"/>
    <w:rsid w:val="00E36F0A"/>
    <w:rsid w:val="00E37A36"/>
    <w:rsid w:val="00E4006E"/>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AC6"/>
    <w:rsid w:val="00E513A7"/>
    <w:rsid w:val="00E518F9"/>
    <w:rsid w:val="00E51975"/>
    <w:rsid w:val="00E51D3C"/>
    <w:rsid w:val="00E51DDD"/>
    <w:rsid w:val="00E51EFF"/>
    <w:rsid w:val="00E51F8D"/>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D9D"/>
    <w:rsid w:val="00E56DA8"/>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3452"/>
    <w:rsid w:val="00E64012"/>
    <w:rsid w:val="00E64424"/>
    <w:rsid w:val="00E646C3"/>
    <w:rsid w:val="00E64BFE"/>
    <w:rsid w:val="00E64C99"/>
    <w:rsid w:val="00E64CC0"/>
    <w:rsid w:val="00E64CD3"/>
    <w:rsid w:val="00E6523A"/>
    <w:rsid w:val="00E65891"/>
    <w:rsid w:val="00E65DA6"/>
    <w:rsid w:val="00E65DC9"/>
    <w:rsid w:val="00E66320"/>
    <w:rsid w:val="00E671C9"/>
    <w:rsid w:val="00E6727D"/>
    <w:rsid w:val="00E6743F"/>
    <w:rsid w:val="00E6758E"/>
    <w:rsid w:val="00E67E23"/>
    <w:rsid w:val="00E67E2A"/>
    <w:rsid w:val="00E70016"/>
    <w:rsid w:val="00E7082F"/>
    <w:rsid w:val="00E70BC7"/>
    <w:rsid w:val="00E70FBC"/>
    <w:rsid w:val="00E7100E"/>
    <w:rsid w:val="00E7106B"/>
    <w:rsid w:val="00E71956"/>
    <w:rsid w:val="00E71DD1"/>
    <w:rsid w:val="00E71F0C"/>
    <w:rsid w:val="00E71FB5"/>
    <w:rsid w:val="00E720AB"/>
    <w:rsid w:val="00E725F6"/>
    <w:rsid w:val="00E727D5"/>
    <w:rsid w:val="00E72A58"/>
    <w:rsid w:val="00E72BCC"/>
    <w:rsid w:val="00E72C01"/>
    <w:rsid w:val="00E72E78"/>
    <w:rsid w:val="00E730C2"/>
    <w:rsid w:val="00E7334C"/>
    <w:rsid w:val="00E733D2"/>
    <w:rsid w:val="00E7368E"/>
    <w:rsid w:val="00E73691"/>
    <w:rsid w:val="00E73941"/>
    <w:rsid w:val="00E73C75"/>
    <w:rsid w:val="00E741AC"/>
    <w:rsid w:val="00E7443F"/>
    <w:rsid w:val="00E74696"/>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DB5"/>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894"/>
    <w:rsid w:val="00E83AA1"/>
    <w:rsid w:val="00E83BEE"/>
    <w:rsid w:val="00E8453F"/>
    <w:rsid w:val="00E84A10"/>
    <w:rsid w:val="00E84D97"/>
    <w:rsid w:val="00E8519F"/>
    <w:rsid w:val="00E851D8"/>
    <w:rsid w:val="00E85CC3"/>
    <w:rsid w:val="00E85DAC"/>
    <w:rsid w:val="00E8644A"/>
    <w:rsid w:val="00E86CF7"/>
    <w:rsid w:val="00E86E34"/>
    <w:rsid w:val="00E86E7E"/>
    <w:rsid w:val="00E87447"/>
    <w:rsid w:val="00E87B8A"/>
    <w:rsid w:val="00E9014C"/>
    <w:rsid w:val="00E90279"/>
    <w:rsid w:val="00E90568"/>
    <w:rsid w:val="00E90635"/>
    <w:rsid w:val="00E909A1"/>
    <w:rsid w:val="00E909F6"/>
    <w:rsid w:val="00E90A06"/>
    <w:rsid w:val="00E90BFF"/>
    <w:rsid w:val="00E90DB6"/>
    <w:rsid w:val="00E914D0"/>
    <w:rsid w:val="00E914DC"/>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09C"/>
    <w:rsid w:val="00EA050F"/>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B4"/>
    <w:rsid w:val="00EA3B5A"/>
    <w:rsid w:val="00EA3EE7"/>
    <w:rsid w:val="00EA40EE"/>
    <w:rsid w:val="00EA410E"/>
    <w:rsid w:val="00EA49C4"/>
    <w:rsid w:val="00EA4B12"/>
    <w:rsid w:val="00EA4FD1"/>
    <w:rsid w:val="00EA531F"/>
    <w:rsid w:val="00EA53C2"/>
    <w:rsid w:val="00EA5695"/>
    <w:rsid w:val="00EA5B0A"/>
    <w:rsid w:val="00EA60CA"/>
    <w:rsid w:val="00EA6202"/>
    <w:rsid w:val="00EA62D8"/>
    <w:rsid w:val="00EA65AD"/>
    <w:rsid w:val="00EA6EED"/>
    <w:rsid w:val="00EA7440"/>
    <w:rsid w:val="00EA7872"/>
    <w:rsid w:val="00EA79E0"/>
    <w:rsid w:val="00EA7EC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2F67"/>
    <w:rsid w:val="00ED3024"/>
    <w:rsid w:val="00ED3B70"/>
    <w:rsid w:val="00ED4DF1"/>
    <w:rsid w:val="00ED548B"/>
    <w:rsid w:val="00ED5C5A"/>
    <w:rsid w:val="00ED5EDE"/>
    <w:rsid w:val="00ED5FE4"/>
    <w:rsid w:val="00ED6CFE"/>
    <w:rsid w:val="00ED71C5"/>
    <w:rsid w:val="00EE081F"/>
    <w:rsid w:val="00EE087D"/>
    <w:rsid w:val="00EE0DEF"/>
    <w:rsid w:val="00EE16FA"/>
    <w:rsid w:val="00EE25E0"/>
    <w:rsid w:val="00EE2F43"/>
    <w:rsid w:val="00EE3243"/>
    <w:rsid w:val="00EE35FC"/>
    <w:rsid w:val="00EE3C42"/>
    <w:rsid w:val="00EE3D40"/>
    <w:rsid w:val="00EE3D4F"/>
    <w:rsid w:val="00EE3E62"/>
    <w:rsid w:val="00EE51F5"/>
    <w:rsid w:val="00EE527A"/>
    <w:rsid w:val="00EE534D"/>
    <w:rsid w:val="00EE5560"/>
    <w:rsid w:val="00EE5CF3"/>
    <w:rsid w:val="00EE651F"/>
    <w:rsid w:val="00EE6BAB"/>
    <w:rsid w:val="00EE6F1E"/>
    <w:rsid w:val="00EE71FA"/>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8BE"/>
    <w:rsid w:val="00F079D9"/>
    <w:rsid w:val="00F07BA2"/>
    <w:rsid w:val="00F07DB9"/>
    <w:rsid w:val="00F07DE6"/>
    <w:rsid w:val="00F10180"/>
    <w:rsid w:val="00F1056C"/>
    <w:rsid w:val="00F107F1"/>
    <w:rsid w:val="00F10BA5"/>
    <w:rsid w:val="00F10FC1"/>
    <w:rsid w:val="00F112FD"/>
    <w:rsid w:val="00F11388"/>
    <w:rsid w:val="00F1198F"/>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B6C"/>
    <w:rsid w:val="00F16F54"/>
    <w:rsid w:val="00F17560"/>
    <w:rsid w:val="00F17AB6"/>
    <w:rsid w:val="00F17E5B"/>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0FC"/>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2F"/>
    <w:rsid w:val="00F648FE"/>
    <w:rsid w:val="00F64965"/>
    <w:rsid w:val="00F64E23"/>
    <w:rsid w:val="00F64FC5"/>
    <w:rsid w:val="00F65060"/>
    <w:rsid w:val="00F6570D"/>
    <w:rsid w:val="00F6583C"/>
    <w:rsid w:val="00F6589A"/>
    <w:rsid w:val="00F66322"/>
    <w:rsid w:val="00F6640C"/>
    <w:rsid w:val="00F6646D"/>
    <w:rsid w:val="00F668F3"/>
    <w:rsid w:val="00F66A9B"/>
    <w:rsid w:val="00F66C93"/>
    <w:rsid w:val="00F66EE2"/>
    <w:rsid w:val="00F67657"/>
    <w:rsid w:val="00F6783E"/>
    <w:rsid w:val="00F67894"/>
    <w:rsid w:val="00F70873"/>
    <w:rsid w:val="00F709E6"/>
    <w:rsid w:val="00F709F5"/>
    <w:rsid w:val="00F70DBE"/>
    <w:rsid w:val="00F71124"/>
    <w:rsid w:val="00F717DB"/>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7DC"/>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8F"/>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29E"/>
    <w:rsid w:val="00F94442"/>
    <w:rsid w:val="00F94486"/>
    <w:rsid w:val="00F94559"/>
    <w:rsid w:val="00F950B5"/>
    <w:rsid w:val="00F9513F"/>
    <w:rsid w:val="00F958D0"/>
    <w:rsid w:val="00F95982"/>
    <w:rsid w:val="00F95BA3"/>
    <w:rsid w:val="00F95F71"/>
    <w:rsid w:val="00F9603A"/>
    <w:rsid w:val="00F967DF"/>
    <w:rsid w:val="00F969C2"/>
    <w:rsid w:val="00F96DFA"/>
    <w:rsid w:val="00F96E13"/>
    <w:rsid w:val="00F96F7C"/>
    <w:rsid w:val="00F9778D"/>
    <w:rsid w:val="00F97908"/>
    <w:rsid w:val="00F97B43"/>
    <w:rsid w:val="00FA039F"/>
    <w:rsid w:val="00FA07F8"/>
    <w:rsid w:val="00FA08F9"/>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A3A"/>
    <w:rsid w:val="00FA7144"/>
    <w:rsid w:val="00FA7273"/>
    <w:rsid w:val="00FA78ED"/>
    <w:rsid w:val="00FA7B69"/>
    <w:rsid w:val="00FA7E03"/>
    <w:rsid w:val="00FB0082"/>
    <w:rsid w:val="00FB015D"/>
    <w:rsid w:val="00FB017E"/>
    <w:rsid w:val="00FB0243"/>
    <w:rsid w:val="00FB0479"/>
    <w:rsid w:val="00FB0C75"/>
    <w:rsid w:val="00FB0D35"/>
    <w:rsid w:val="00FB143D"/>
    <w:rsid w:val="00FB14D1"/>
    <w:rsid w:val="00FB1527"/>
    <w:rsid w:val="00FB16DC"/>
    <w:rsid w:val="00FB1B08"/>
    <w:rsid w:val="00FB1CD3"/>
    <w:rsid w:val="00FB1DE5"/>
    <w:rsid w:val="00FB2437"/>
    <w:rsid w:val="00FB2537"/>
    <w:rsid w:val="00FB26A9"/>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BC6"/>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04B"/>
    <w:rsid w:val="00FE3465"/>
    <w:rsid w:val="00FE360B"/>
    <w:rsid w:val="00FE4425"/>
    <w:rsid w:val="00FE46ED"/>
    <w:rsid w:val="00FE4D71"/>
    <w:rsid w:val="00FE51D9"/>
    <w:rsid w:val="00FE5320"/>
    <w:rsid w:val="00FE57CD"/>
    <w:rsid w:val="00FE5F0A"/>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D5B"/>
    <w:rsid w:val="00FF1DD5"/>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E5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link w:val="ListParagraphChar"/>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customStyle="1" w:styleId="CRCoverPage">
    <w:name w:val="CR Cover Page"/>
    <w:rsid w:val="00DC5E5C"/>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8A1DB9"/>
    <w:rPr>
      <w:rFonts w:ascii="Calibri" w:hAnsi="Calibri" w:cs="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29144569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58763336">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54873335">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02640054">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42459-085D-49CE-B525-A9C2306F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Yassin Awad</cp:lastModifiedBy>
  <cp:revision>8</cp:revision>
  <cp:lastPrinted>2014-09-17T00:32:00Z</cp:lastPrinted>
  <dcterms:created xsi:type="dcterms:W3CDTF">2017-09-29T13:14:00Z</dcterms:created>
  <dcterms:modified xsi:type="dcterms:W3CDTF">2017-10-02T10:23:00Z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